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BF" w:rsidRDefault="00C631BF">
      <w:pPr>
        <w:rPr>
          <w:rFonts w:ascii="標楷體" w:eastAsia="標楷體" w:hAnsi="標楷體"/>
          <w:u w:val="single"/>
        </w:rPr>
      </w:pPr>
    </w:p>
    <w:p w:rsidR="00DA659B" w:rsidRDefault="00DA659B" w:rsidP="00DA659B">
      <w:pPr>
        <w:jc w:val="center"/>
        <w:rPr>
          <w:rFonts w:eastAsia="標楷體"/>
          <w:b/>
          <w:sz w:val="28"/>
        </w:rPr>
      </w:pPr>
      <w:r w:rsidRPr="00782BF6">
        <w:rPr>
          <w:rFonts w:ascii="Times New Roman" w:eastAsia="標楷體" w:hAnsi="Times New Roman" w:hint="eastAsia"/>
          <w:b/>
          <w:bCs/>
          <w:spacing w:val="6"/>
          <w:sz w:val="28"/>
          <w:szCs w:val="28"/>
        </w:rPr>
        <w:t>國立花蓮女子高級中學</w:t>
      </w:r>
      <w:r w:rsidRPr="007375B9">
        <w:rPr>
          <w:rFonts w:ascii="Times New Roman" w:eastAsia="標楷體" w:hAnsi="Times New Roman" w:hint="eastAsia"/>
          <w:b/>
          <w:bCs/>
          <w:spacing w:val="6"/>
          <w:sz w:val="28"/>
          <w:szCs w:val="28"/>
        </w:rPr>
        <w:t>人事室作業程序說明表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2"/>
        <w:gridCol w:w="8364"/>
      </w:tblGrid>
      <w:tr w:rsidR="003F4850" w:rsidRPr="00982253" w:rsidTr="00942E52">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項目編號</w:t>
            </w:r>
          </w:p>
        </w:tc>
        <w:tc>
          <w:tcPr>
            <w:tcW w:w="8364"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EC1120</w:t>
            </w:r>
          </w:p>
        </w:tc>
      </w:tr>
      <w:tr w:rsidR="003F4850" w:rsidRPr="00982253" w:rsidTr="00942E52">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項目名稱</w:t>
            </w:r>
          </w:p>
        </w:tc>
        <w:tc>
          <w:tcPr>
            <w:tcW w:w="8364"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教師解聘、停聘、不續聘－教師疑似罹患精神疾病情事</w:t>
            </w:r>
            <w:r w:rsidR="00CC1F2F">
              <w:rPr>
                <w:rFonts w:ascii="標楷體" w:eastAsia="標楷體" w:hAnsi="標楷體" w:hint="eastAsia"/>
              </w:rPr>
              <w:t>(3)</w:t>
            </w:r>
          </w:p>
        </w:tc>
      </w:tr>
      <w:tr w:rsidR="003F4850" w:rsidRPr="00982253" w:rsidTr="00942E52">
        <w:trPr>
          <w:trHeight w:val="390"/>
          <w:tblHeader/>
        </w:trPr>
        <w:tc>
          <w:tcPr>
            <w:tcW w:w="1162"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承辦單位</w:t>
            </w:r>
          </w:p>
        </w:tc>
        <w:tc>
          <w:tcPr>
            <w:tcW w:w="8364"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人事室</w:t>
            </w:r>
          </w:p>
        </w:tc>
      </w:tr>
      <w:tr w:rsidR="003F4850" w:rsidRPr="00982253" w:rsidTr="00942E52">
        <w:tc>
          <w:tcPr>
            <w:tcW w:w="1162"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作業程序</w:t>
            </w:r>
          </w:p>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rPr>
              <w:t>說明</w:t>
            </w:r>
          </w:p>
        </w:tc>
        <w:tc>
          <w:tcPr>
            <w:tcW w:w="8364" w:type="dxa"/>
            <w:tcBorders>
              <w:top w:val="single" w:sz="4" w:space="0" w:color="auto"/>
              <w:left w:val="single" w:sz="4" w:space="0" w:color="auto"/>
              <w:bottom w:val="single" w:sz="4" w:space="0" w:color="auto"/>
              <w:right w:val="single" w:sz="4" w:space="0" w:color="auto"/>
            </w:tcBorders>
          </w:tcPr>
          <w:p w:rsidR="003F4850" w:rsidRPr="00982253" w:rsidRDefault="003F4850" w:rsidP="00CB4A41">
            <w:pPr>
              <w:snapToGrid w:val="0"/>
              <w:ind w:left="461" w:hangingChars="192" w:hanging="461"/>
              <w:jc w:val="both"/>
              <w:rPr>
                <w:rFonts w:ascii="標楷體" w:eastAsia="標楷體" w:hAnsi="標楷體"/>
                <w:szCs w:val="24"/>
              </w:rPr>
            </w:pPr>
            <w:r w:rsidRPr="00982253">
              <w:rPr>
                <w:rFonts w:ascii="標楷體" w:eastAsia="標楷體" w:hAnsi="標楷體" w:hint="eastAsia"/>
              </w:rPr>
              <w:t>一、接獲投訴或主動發現，教師疑似罹患精神疾病情事，視個案情形組成調查小組主動進行查證。</w:t>
            </w:r>
          </w:p>
          <w:p w:rsidR="003F4850" w:rsidRPr="00982253" w:rsidRDefault="003F4850" w:rsidP="003F4850">
            <w:pPr>
              <w:numPr>
                <w:ilvl w:val="0"/>
                <w:numId w:val="2"/>
              </w:numPr>
              <w:snapToGrid w:val="0"/>
              <w:jc w:val="both"/>
              <w:rPr>
                <w:rFonts w:ascii="標楷體" w:eastAsia="標楷體" w:hAnsi="標楷體"/>
              </w:rPr>
            </w:pPr>
            <w:r w:rsidRPr="00982253">
              <w:rPr>
                <w:rFonts w:ascii="標楷體" w:eastAsia="標楷體" w:hAnsi="標楷體" w:hint="eastAsia"/>
                <w:bCs/>
              </w:rPr>
              <w:t>察覺期</w:t>
            </w:r>
          </w:p>
          <w:p w:rsidR="003F4850" w:rsidRPr="00982253" w:rsidRDefault="003F4850" w:rsidP="00CB4A41">
            <w:pPr>
              <w:pStyle w:val="aa"/>
              <w:snapToGrid w:val="0"/>
              <w:ind w:leftChars="0" w:left="713" w:hangingChars="297" w:hanging="713"/>
              <w:rPr>
                <w:rFonts w:ascii="標楷體" w:hAnsi="標楷體"/>
                <w:sz w:val="24"/>
                <w:szCs w:val="24"/>
              </w:rPr>
            </w:pPr>
            <w:r w:rsidRPr="00982253">
              <w:rPr>
                <w:rFonts w:ascii="標楷體" w:hAnsi="標楷體" w:hint="eastAsia"/>
                <w:sz w:val="24"/>
                <w:szCs w:val="24"/>
              </w:rPr>
              <w:t>（一）教師經合格醫師證明有精神病者，依規定辦理退休或進入評議期提教評會審議其資遣案。</w:t>
            </w:r>
          </w:p>
          <w:p w:rsidR="003F4850" w:rsidRPr="00982253" w:rsidRDefault="003F4850" w:rsidP="00CB4A41">
            <w:pPr>
              <w:pStyle w:val="aa"/>
              <w:snapToGrid w:val="0"/>
              <w:ind w:leftChars="0" w:left="713" w:hangingChars="297" w:hanging="713"/>
              <w:rPr>
                <w:rFonts w:ascii="標楷體" w:hAnsi="標楷體"/>
                <w:sz w:val="24"/>
                <w:szCs w:val="24"/>
              </w:rPr>
            </w:pPr>
            <w:r w:rsidRPr="00982253">
              <w:rPr>
                <w:rFonts w:ascii="標楷體" w:hAnsi="標楷體" w:hint="eastAsia"/>
                <w:sz w:val="24"/>
                <w:szCs w:val="24"/>
              </w:rPr>
              <w:t>（二）教師經主管教育行政機關或學校主動察覺或經舉報疑似罹患精神病者，學校應勸導其於一個月內接受合格醫師之鑑定，如於一個月內經合格醫師證明有精神病者，依規定辦理退休或進入評議期提教評會審議其資遣案。</w:t>
            </w:r>
          </w:p>
          <w:p w:rsidR="003F4850" w:rsidRPr="00982253" w:rsidRDefault="003F4850" w:rsidP="00CB4A41">
            <w:pPr>
              <w:pStyle w:val="aa"/>
              <w:snapToGrid w:val="0"/>
              <w:ind w:leftChars="0" w:left="713" w:hangingChars="297" w:hanging="713"/>
              <w:rPr>
                <w:rFonts w:ascii="標楷體" w:hAnsi="標楷體"/>
                <w:sz w:val="24"/>
                <w:szCs w:val="24"/>
              </w:rPr>
            </w:pPr>
            <w:r w:rsidRPr="00982253">
              <w:rPr>
                <w:rFonts w:ascii="標楷體" w:hAnsi="標楷體" w:hint="eastAsia"/>
                <w:sz w:val="24"/>
                <w:szCs w:val="24"/>
              </w:rPr>
              <w:t>（三）如教師未患精神病或拒絕接受鑑定或拒絕提出診斷證明，視其教學或行為有行為不檢有損師道、教學不力或不能勝任工作，有具體事實或違反聘約情節重大情事，依前開各情事規定之處理程序分別進入評議期或輔導期。</w:t>
            </w:r>
          </w:p>
          <w:p w:rsidR="003F4850" w:rsidRPr="00982253" w:rsidRDefault="003F4850" w:rsidP="00CB4A41">
            <w:pPr>
              <w:pStyle w:val="aa"/>
              <w:snapToGrid w:val="0"/>
              <w:ind w:leftChars="0" w:left="713" w:hangingChars="297" w:hanging="713"/>
              <w:rPr>
                <w:rFonts w:ascii="標楷體" w:hAnsi="標楷體"/>
                <w:sz w:val="24"/>
                <w:szCs w:val="24"/>
              </w:rPr>
            </w:pPr>
            <w:r w:rsidRPr="00982253">
              <w:rPr>
                <w:rFonts w:ascii="標楷體" w:hAnsi="標楷體" w:hint="eastAsia"/>
                <w:sz w:val="24"/>
                <w:szCs w:val="24"/>
              </w:rPr>
              <w:t>（四）教師如對學生有安全顧慮時，學校應立即暫停該教師之教學。</w:t>
            </w:r>
          </w:p>
          <w:p w:rsidR="003F4850" w:rsidRPr="00982253" w:rsidRDefault="003F4850" w:rsidP="00CB4A41">
            <w:pPr>
              <w:snapToGrid w:val="0"/>
              <w:ind w:left="56"/>
              <w:jc w:val="both"/>
              <w:rPr>
                <w:rFonts w:ascii="標楷體" w:eastAsia="標楷體" w:hAnsi="標楷體"/>
                <w:szCs w:val="24"/>
              </w:rPr>
            </w:pPr>
            <w:r w:rsidRPr="00982253">
              <w:rPr>
                <w:rFonts w:ascii="標楷體" w:eastAsia="標楷體" w:hAnsi="標楷體" w:hint="eastAsia"/>
                <w:bCs/>
              </w:rPr>
              <w:t>三、輔導期</w:t>
            </w:r>
          </w:p>
          <w:p w:rsidR="003F4850" w:rsidRPr="00982253" w:rsidRDefault="003F4850" w:rsidP="00CB4A41">
            <w:pPr>
              <w:pStyle w:val="aa"/>
              <w:snapToGrid w:val="0"/>
              <w:ind w:leftChars="0" w:left="713" w:hangingChars="297" w:hanging="713"/>
              <w:rPr>
                <w:rFonts w:ascii="標楷體" w:hAnsi="標楷體"/>
                <w:sz w:val="24"/>
                <w:szCs w:val="24"/>
                <w:shd w:val="clear" w:color="auto" w:fill="FFFFFF"/>
              </w:rPr>
            </w:pPr>
            <w:r w:rsidRPr="00982253">
              <w:rPr>
                <w:rFonts w:ascii="標楷體" w:hAnsi="標楷體" w:hint="eastAsia"/>
                <w:sz w:val="24"/>
                <w:szCs w:val="24"/>
                <w:shd w:val="clear" w:color="auto" w:fill="FFFFFF"/>
              </w:rPr>
              <w:t>（一）學校應成立處理小組，由校長召集，成員含相關處室主任（組長）、學校教評會、學校教師會及家長會代表等，必要時得邀請學者專家或社會公正人士。學校尚未成立教師會者，不置代表。</w:t>
            </w:r>
          </w:p>
          <w:p w:rsidR="003F4850" w:rsidRPr="00982253" w:rsidRDefault="003F4850" w:rsidP="00CB4A41">
            <w:pPr>
              <w:pStyle w:val="aa"/>
              <w:snapToGrid w:val="0"/>
              <w:ind w:leftChars="0" w:left="713" w:hangingChars="297" w:hanging="713"/>
              <w:rPr>
                <w:rFonts w:ascii="標楷體" w:hAnsi="標楷體"/>
                <w:sz w:val="24"/>
                <w:szCs w:val="24"/>
                <w:shd w:val="clear" w:color="auto" w:fill="FFFFFF"/>
              </w:rPr>
            </w:pPr>
            <w:r w:rsidRPr="00982253">
              <w:rPr>
                <w:rFonts w:ascii="標楷體" w:hAnsi="標楷體" w:hint="eastAsia"/>
                <w:sz w:val="24"/>
                <w:szCs w:val="24"/>
                <w:shd w:val="clear" w:color="auto" w:fill="FFFFFF"/>
              </w:rPr>
              <w:t>（二）學校應安排1至2位資深教師擔任輔導員進行輔導，必要時得尋求法律、精神醫療、心理或教育專家之協助。</w:t>
            </w:r>
          </w:p>
          <w:p w:rsidR="003F4850" w:rsidRPr="00982253" w:rsidRDefault="003F4850" w:rsidP="00CB4A41">
            <w:pPr>
              <w:pStyle w:val="aa"/>
              <w:snapToGrid w:val="0"/>
              <w:ind w:leftChars="0" w:left="713" w:hangingChars="297" w:hanging="713"/>
              <w:rPr>
                <w:rFonts w:ascii="標楷體" w:hAnsi="標楷體"/>
                <w:sz w:val="24"/>
                <w:szCs w:val="24"/>
                <w:shd w:val="clear" w:color="auto" w:fill="FFFFFF"/>
              </w:rPr>
            </w:pPr>
            <w:r w:rsidRPr="00982253">
              <w:rPr>
                <w:rFonts w:ascii="標楷體" w:hAnsi="標楷體" w:hint="eastAsia"/>
                <w:sz w:val="24"/>
                <w:szCs w:val="24"/>
                <w:shd w:val="clear" w:color="auto" w:fill="FFFFFF"/>
              </w:rPr>
              <w:t>（三）處理小組應不定期派員了解不適任教師教學改善情形，並作成紀錄。</w:t>
            </w:r>
          </w:p>
          <w:p w:rsidR="003F4850" w:rsidRPr="00982253" w:rsidRDefault="003F4850" w:rsidP="00CB4A41">
            <w:pPr>
              <w:pStyle w:val="aa"/>
              <w:snapToGrid w:val="0"/>
              <w:ind w:leftChars="0" w:left="713" w:hangingChars="297" w:hanging="713"/>
              <w:rPr>
                <w:rFonts w:ascii="標楷體" w:hAnsi="標楷體"/>
                <w:sz w:val="24"/>
                <w:szCs w:val="24"/>
              </w:rPr>
            </w:pPr>
            <w:r w:rsidRPr="00982253">
              <w:rPr>
                <w:rFonts w:ascii="標楷體" w:hAnsi="標楷體" w:hint="eastAsia"/>
                <w:sz w:val="24"/>
                <w:szCs w:val="24"/>
                <w:shd w:val="clear" w:color="auto" w:fill="FFFFFF"/>
              </w:rPr>
              <w:t>（四）輔導期程以2個月為原則，並得視輔導對象個案情形或參酌專家建議予以延長，最長以六個月為限。</w:t>
            </w:r>
          </w:p>
          <w:p w:rsidR="003F4850" w:rsidRPr="00982253" w:rsidRDefault="003F4850" w:rsidP="00CB4A41">
            <w:pPr>
              <w:snapToGrid w:val="0"/>
              <w:ind w:left="56"/>
              <w:jc w:val="both"/>
              <w:rPr>
                <w:rFonts w:ascii="標楷體" w:eastAsia="標楷體" w:hAnsi="標楷體"/>
                <w:szCs w:val="24"/>
              </w:rPr>
            </w:pPr>
            <w:r w:rsidRPr="00982253">
              <w:rPr>
                <w:rFonts w:ascii="標楷體" w:eastAsia="標楷體" w:hAnsi="標楷體" w:hint="eastAsia"/>
                <w:bCs/>
              </w:rPr>
              <w:t>四、評議期</w:t>
            </w:r>
          </w:p>
          <w:p w:rsidR="003F4850" w:rsidRPr="00982253" w:rsidRDefault="003F4850" w:rsidP="00CB4A41">
            <w:pPr>
              <w:snapToGrid w:val="0"/>
              <w:ind w:left="742" w:hangingChars="309" w:hanging="742"/>
              <w:jc w:val="both"/>
              <w:rPr>
                <w:rFonts w:ascii="標楷體" w:eastAsia="標楷體" w:hAnsi="標楷體"/>
                <w:bCs/>
              </w:rPr>
            </w:pPr>
            <w:r w:rsidRPr="00982253">
              <w:rPr>
                <w:rFonts w:ascii="標楷體" w:eastAsia="標楷體" w:hAnsi="標楷體" w:hint="eastAsia"/>
                <w:bCs/>
              </w:rPr>
              <w:t>（一）經合格醫師證明有精神病教師，學校教評會應確實依據教師法、高級中等以下學校教師評審委員會設置辦法及主管教育行政機關補充規定之程序、組成等相關規定成立、召開及運作，以確保教評會決議之法律效力；議事時除法令另有相關規定者外，依照內政部訂定之會議規範進行。</w:t>
            </w:r>
          </w:p>
          <w:p w:rsidR="003F4850" w:rsidRPr="00982253" w:rsidRDefault="003F4850" w:rsidP="00CB4A41">
            <w:pPr>
              <w:snapToGrid w:val="0"/>
              <w:ind w:left="742" w:hangingChars="309" w:hanging="742"/>
              <w:jc w:val="both"/>
              <w:rPr>
                <w:rFonts w:ascii="標楷體" w:eastAsia="標楷體" w:hAnsi="標楷體"/>
                <w:bCs/>
              </w:rPr>
            </w:pPr>
            <w:r w:rsidRPr="00982253">
              <w:rPr>
                <w:rFonts w:ascii="標楷體" w:eastAsia="標楷體" w:hAnsi="標楷體" w:hint="eastAsia"/>
                <w:bCs/>
              </w:rPr>
              <w:t>（二）教評會決議應經教評會委員1/2以上之出席及出席委員1/2以上之通過。學校自作成資遣案決議後，應於10日內，檢具經合格醫師開立之患有精神病診斷證明書及學校教評會會議相關紀錄，報請主管教育行政機關核准。</w:t>
            </w:r>
          </w:p>
          <w:p w:rsidR="003F4850" w:rsidRPr="00982253" w:rsidRDefault="003F4850" w:rsidP="00CB4A41">
            <w:pPr>
              <w:snapToGrid w:val="0"/>
              <w:ind w:left="56"/>
              <w:jc w:val="both"/>
              <w:rPr>
                <w:rFonts w:ascii="標楷體" w:eastAsia="標楷體" w:hAnsi="標楷體"/>
              </w:rPr>
            </w:pPr>
            <w:r w:rsidRPr="00982253">
              <w:rPr>
                <w:rFonts w:ascii="標楷體" w:eastAsia="標楷體" w:hAnsi="標楷體" w:hint="eastAsia"/>
                <w:bCs/>
              </w:rPr>
              <w:t>五、審議期</w:t>
            </w:r>
          </w:p>
          <w:p w:rsidR="003F4850" w:rsidRPr="00982253" w:rsidRDefault="003F4850" w:rsidP="00CB4A41">
            <w:pPr>
              <w:snapToGrid w:val="0"/>
              <w:ind w:left="713" w:hangingChars="297" w:hanging="713"/>
              <w:jc w:val="both"/>
              <w:rPr>
                <w:rFonts w:ascii="標楷體" w:eastAsia="標楷體" w:hAnsi="標楷體"/>
                <w:bCs/>
              </w:rPr>
            </w:pPr>
            <w:r w:rsidRPr="00982253">
              <w:rPr>
                <w:rFonts w:ascii="標楷體" w:eastAsia="標楷體" w:hAnsi="標楷體" w:hint="eastAsia"/>
                <w:bCs/>
              </w:rPr>
              <w:t>（一）主管教育行政機關接獲學校報送案件，應即進行處理，必要時得組成審議小組，視需要召開會議審議。</w:t>
            </w:r>
          </w:p>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bCs/>
              </w:rPr>
              <w:t>（二）審議小組審議時得視需要邀請當事人列席說明，或相關人員列席。</w:t>
            </w:r>
          </w:p>
        </w:tc>
      </w:tr>
      <w:tr w:rsidR="003F4850" w:rsidRPr="00982253" w:rsidTr="00942E52">
        <w:tc>
          <w:tcPr>
            <w:tcW w:w="1162"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szCs w:val="24"/>
              </w:rPr>
              <w:t>控制重點</w:t>
            </w:r>
          </w:p>
        </w:tc>
        <w:tc>
          <w:tcPr>
            <w:tcW w:w="8364" w:type="dxa"/>
            <w:tcBorders>
              <w:top w:val="single" w:sz="4" w:space="0" w:color="auto"/>
              <w:left w:val="single" w:sz="4" w:space="0" w:color="auto"/>
              <w:bottom w:val="single" w:sz="4" w:space="0" w:color="auto"/>
              <w:right w:val="single" w:sz="4" w:space="0" w:color="auto"/>
            </w:tcBorders>
          </w:tcPr>
          <w:p w:rsidR="003F4850" w:rsidRPr="00982253" w:rsidRDefault="003F4850" w:rsidP="00CB4A41">
            <w:pPr>
              <w:pStyle w:val="a5"/>
              <w:snapToGrid w:val="0"/>
              <w:spacing w:after="0"/>
              <w:ind w:leftChars="0" w:left="490" w:hangingChars="204" w:hanging="490"/>
              <w:rPr>
                <w:rFonts w:ascii="標楷體" w:hAnsi="標楷體"/>
                <w:color w:val="000000"/>
                <w:spacing w:val="0"/>
                <w:szCs w:val="24"/>
              </w:rPr>
            </w:pPr>
            <w:r w:rsidRPr="00982253">
              <w:rPr>
                <w:rFonts w:ascii="標楷體" w:hAnsi="標楷體" w:hint="eastAsia"/>
                <w:color w:val="000000"/>
                <w:spacing w:val="0"/>
                <w:szCs w:val="24"/>
              </w:rPr>
              <w:t>一、學校依規定於10日內報請教育部核准教師之解聘、停聘或不續聘案時，應敘明具體事實、適用法條及處理程序；並同時以書面附理由通知當事人。教育部未核准前聘約期限屆滿者，學校應予暫時聘任。</w:t>
            </w:r>
          </w:p>
          <w:p w:rsidR="003F4850" w:rsidRPr="00982253" w:rsidRDefault="003F4850" w:rsidP="00CB4A41">
            <w:pPr>
              <w:pStyle w:val="a5"/>
              <w:snapToGrid w:val="0"/>
              <w:spacing w:after="0"/>
              <w:ind w:leftChars="0" w:left="425" w:hangingChars="177" w:hanging="425"/>
              <w:rPr>
                <w:rFonts w:ascii="標楷體" w:hAnsi="標楷體"/>
                <w:color w:val="000000"/>
                <w:spacing w:val="0"/>
                <w:szCs w:val="24"/>
              </w:rPr>
            </w:pPr>
            <w:r w:rsidRPr="00982253">
              <w:rPr>
                <w:rFonts w:ascii="標楷體" w:hAnsi="標楷體" w:hint="eastAsia"/>
                <w:color w:val="000000"/>
                <w:spacing w:val="0"/>
                <w:szCs w:val="24"/>
              </w:rPr>
              <w:t>二、教師停聘期間，學校應予保留底缺，俟停聘原因消滅並經教評會審查通過後，回復其聘任關係。必要時組成調查小組查明、蒐集相關事證。</w:t>
            </w:r>
          </w:p>
          <w:p w:rsidR="003F4850" w:rsidRPr="00982253" w:rsidRDefault="003F4850" w:rsidP="00CB4A41">
            <w:pPr>
              <w:pStyle w:val="a5"/>
              <w:snapToGrid w:val="0"/>
              <w:spacing w:after="0"/>
              <w:ind w:leftChars="0" w:left="413" w:hangingChars="172" w:hanging="413"/>
              <w:jc w:val="both"/>
              <w:rPr>
                <w:rFonts w:ascii="標楷體" w:hAnsi="標楷體"/>
                <w:color w:val="000000"/>
                <w:spacing w:val="0"/>
                <w:szCs w:val="24"/>
              </w:rPr>
            </w:pPr>
            <w:r w:rsidRPr="00982253">
              <w:rPr>
                <w:rFonts w:ascii="標楷體" w:hAnsi="標楷體" w:hint="eastAsia"/>
                <w:spacing w:val="0"/>
                <w:szCs w:val="24"/>
              </w:rPr>
              <w:t>三、學校於通知當事人列席之書面通知中應記載詢問目的、時間、地點、得否委託他人到場或提書面說明及不到場所生之效果，並注意文書之送達過程。</w:t>
            </w:r>
          </w:p>
          <w:p w:rsidR="003F4850" w:rsidRPr="00982253" w:rsidRDefault="003F4850" w:rsidP="00CB4A41">
            <w:pPr>
              <w:pStyle w:val="a5"/>
              <w:snapToGrid w:val="0"/>
              <w:spacing w:after="0"/>
              <w:ind w:leftChars="0" w:left="439" w:hangingChars="183" w:hanging="439"/>
              <w:jc w:val="both"/>
              <w:rPr>
                <w:rFonts w:ascii="標楷體" w:hAnsi="標楷體"/>
                <w:color w:val="000000"/>
                <w:spacing w:val="0"/>
                <w:szCs w:val="24"/>
              </w:rPr>
            </w:pPr>
            <w:r w:rsidRPr="00982253">
              <w:rPr>
                <w:rFonts w:ascii="標楷體" w:hAnsi="標楷體" w:hint="eastAsia"/>
                <w:color w:val="000000"/>
                <w:spacing w:val="0"/>
                <w:szCs w:val="24"/>
              </w:rPr>
              <w:t>四、當事人陳述意見、答辯（通知當事人列席時，注意書面通知記載內容及文書</w:t>
            </w:r>
            <w:r w:rsidRPr="00982253">
              <w:rPr>
                <w:rFonts w:ascii="標楷體" w:hAnsi="標楷體" w:hint="eastAsia"/>
                <w:color w:val="000000"/>
                <w:spacing w:val="0"/>
                <w:szCs w:val="24"/>
              </w:rPr>
              <w:lastRenderedPageBreak/>
              <w:t>送達過程）。</w:t>
            </w:r>
          </w:p>
          <w:p w:rsidR="003F4850" w:rsidRPr="00982253" w:rsidRDefault="003F4850" w:rsidP="00CB4A41">
            <w:pPr>
              <w:pStyle w:val="a5"/>
              <w:snapToGrid w:val="0"/>
              <w:spacing w:after="0"/>
              <w:ind w:leftChars="0" w:left="451" w:hangingChars="188" w:hanging="451"/>
              <w:jc w:val="both"/>
              <w:rPr>
                <w:rFonts w:ascii="標楷體" w:hAnsi="標楷體"/>
                <w:color w:val="000000"/>
                <w:spacing w:val="0"/>
                <w:szCs w:val="24"/>
              </w:rPr>
            </w:pPr>
            <w:r w:rsidRPr="00982253">
              <w:rPr>
                <w:rFonts w:ascii="標楷體" w:hAnsi="標楷體" w:hint="eastAsia"/>
                <w:spacing w:val="0"/>
                <w:szCs w:val="24"/>
              </w:rPr>
              <w:t>五、學校如以盡最大之可能通知當事人列席或提書面說明，當事人均無法配合，且事證具體明確者，教評會自得依教師法規定儘速召開會議審議，惟應於報部核准時詳細說明原委。</w:t>
            </w:r>
          </w:p>
          <w:p w:rsidR="003F4850" w:rsidRPr="00982253" w:rsidRDefault="003F4850" w:rsidP="00CB4A41">
            <w:pPr>
              <w:snapToGrid w:val="0"/>
              <w:ind w:leftChars="-6" w:left="490" w:right="17" w:hangingChars="210" w:hanging="504"/>
              <w:jc w:val="both"/>
              <w:rPr>
                <w:rFonts w:ascii="標楷體" w:eastAsia="標楷體" w:hAnsi="標楷體"/>
                <w:color w:val="000000"/>
                <w:szCs w:val="24"/>
              </w:rPr>
            </w:pPr>
            <w:r w:rsidRPr="00982253">
              <w:rPr>
                <w:rFonts w:ascii="標楷體" w:eastAsia="標楷體" w:hAnsi="標楷體" w:hint="eastAsia"/>
                <w:color w:val="000000"/>
                <w:szCs w:val="24"/>
              </w:rPr>
              <w:t>六、討論、決議與紀錄(出席人數、決議人數、迴避，依據教師法第14條相關條款及系所教評會設置辦法等規定通知當事人(附理由) 。</w:t>
            </w:r>
          </w:p>
          <w:p w:rsidR="003F4850" w:rsidRPr="00982253" w:rsidRDefault="003F4850" w:rsidP="00CB4A41">
            <w:pPr>
              <w:snapToGrid w:val="0"/>
              <w:ind w:right="17"/>
              <w:jc w:val="both"/>
              <w:rPr>
                <w:rFonts w:ascii="標楷體" w:eastAsia="標楷體" w:hAnsi="標楷體"/>
                <w:color w:val="000000"/>
                <w:szCs w:val="24"/>
              </w:rPr>
            </w:pPr>
            <w:r w:rsidRPr="00982253">
              <w:rPr>
                <w:rFonts w:ascii="標楷體" w:eastAsia="標楷體" w:hAnsi="標楷體" w:hint="eastAsia"/>
                <w:color w:val="000000"/>
                <w:szCs w:val="24"/>
              </w:rPr>
              <w:t>七、教育部核准函復學校，學校通知當事人(附理由、救濟程序之教示規定) 。</w:t>
            </w:r>
          </w:p>
          <w:p w:rsidR="003F4850" w:rsidRPr="00982253" w:rsidRDefault="003F4850" w:rsidP="00CB4A41">
            <w:pPr>
              <w:snapToGrid w:val="0"/>
              <w:ind w:left="56" w:right="17"/>
              <w:jc w:val="both"/>
              <w:rPr>
                <w:rFonts w:ascii="標楷體" w:eastAsia="標楷體" w:hAnsi="標楷體"/>
                <w:color w:val="000000"/>
                <w:szCs w:val="24"/>
              </w:rPr>
            </w:pPr>
            <w:r w:rsidRPr="00982253">
              <w:rPr>
                <w:rFonts w:ascii="標楷體" w:eastAsia="標楷體" w:hAnsi="標楷體" w:hint="eastAsia"/>
                <w:color w:val="000000"/>
                <w:szCs w:val="24"/>
              </w:rPr>
              <w:t>八、教師申訴的提起、申訴說明書及相關文件等。</w:t>
            </w:r>
          </w:p>
        </w:tc>
      </w:tr>
      <w:tr w:rsidR="003F4850" w:rsidRPr="00982253" w:rsidTr="00942E52">
        <w:tc>
          <w:tcPr>
            <w:tcW w:w="1162"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szCs w:val="24"/>
              </w:rPr>
              <w:lastRenderedPageBreak/>
              <w:t>法令依據</w:t>
            </w:r>
          </w:p>
        </w:tc>
        <w:tc>
          <w:tcPr>
            <w:tcW w:w="8364" w:type="dxa"/>
            <w:tcBorders>
              <w:top w:val="single" w:sz="4" w:space="0" w:color="auto"/>
              <w:left w:val="single" w:sz="4" w:space="0" w:color="auto"/>
              <w:bottom w:val="single" w:sz="4" w:space="0" w:color="auto"/>
              <w:right w:val="single" w:sz="4" w:space="0" w:color="auto"/>
            </w:tcBorders>
          </w:tcPr>
          <w:p w:rsidR="003F4850" w:rsidRPr="00982253" w:rsidRDefault="003F4850" w:rsidP="00CB4A41">
            <w:pPr>
              <w:snapToGrid w:val="0"/>
              <w:ind w:right="17"/>
              <w:jc w:val="both"/>
              <w:rPr>
                <w:rFonts w:ascii="標楷體" w:eastAsia="標楷體" w:hAnsi="標楷體"/>
                <w:color w:val="000000"/>
                <w:szCs w:val="24"/>
              </w:rPr>
            </w:pPr>
            <w:r w:rsidRPr="00982253">
              <w:rPr>
                <w:rFonts w:ascii="標楷體" w:eastAsia="標楷體" w:hAnsi="標楷體" w:hint="eastAsia"/>
                <w:color w:val="000000"/>
                <w:szCs w:val="24"/>
              </w:rPr>
              <w:t>一、行政程序法</w:t>
            </w:r>
          </w:p>
          <w:p w:rsidR="003F4850" w:rsidRPr="00982253" w:rsidRDefault="003F4850" w:rsidP="00CB4A41">
            <w:pPr>
              <w:snapToGrid w:val="0"/>
              <w:ind w:right="17"/>
              <w:jc w:val="both"/>
              <w:rPr>
                <w:rFonts w:ascii="標楷體" w:eastAsia="標楷體" w:hAnsi="標楷體"/>
                <w:color w:val="000000"/>
                <w:szCs w:val="24"/>
              </w:rPr>
            </w:pPr>
            <w:r w:rsidRPr="00982253">
              <w:rPr>
                <w:rFonts w:ascii="標楷體" w:eastAsia="標楷體" w:hAnsi="標楷體" w:hint="eastAsia"/>
                <w:color w:val="000000"/>
                <w:szCs w:val="24"/>
              </w:rPr>
              <w:t>二、教師法及其施行細則。</w:t>
            </w:r>
          </w:p>
          <w:p w:rsidR="003F4850" w:rsidRPr="00982253" w:rsidRDefault="003F4850" w:rsidP="00CB4A41">
            <w:pPr>
              <w:snapToGrid w:val="0"/>
              <w:ind w:right="17"/>
              <w:jc w:val="both"/>
              <w:rPr>
                <w:rFonts w:ascii="標楷體" w:eastAsia="標楷體" w:hAnsi="標楷體"/>
                <w:color w:val="000000"/>
                <w:szCs w:val="24"/>
              </w:rPr>
            </w:pPr>
            <w:r w:rsidRPr="00982253">
              <w:rPr>
                <w:rFonts w:ascii="標楷體" w:eastAsia="標楷體" w:hAnsi="標楷體" w:hint="eastAsia"/>
                <w:color w:val="000000"/>
                <w:szCs w:val="24"/>
              </w:rPr>
              <w:t>三、教育人員任用條例及其施行細則。</w:t>
            </w:r>
          </w:p>
          <w:p w:rsidR="003F4850" w:rsidRPr="00982253" w:rsidRDefault="003F4850" w:rsidP="00CB4A41">
            <w:pPr>
              <w:snapToGrid w:val="0"/>
              <w:ind w:right="17"/>
              <w:jc w:val="both"/>
              <w:rPr>
                <w:rFonts w:ascii="標楷體" w:eastAsia="標楷體" w:hAnsi="標楷體"/>
                <w:color w:val="000000"/>
                <w:szCs w:val="24"/>
              </w:rPr>
            </w:pPr>
            <w:r w:rsidRPr="00982253">
              <w:rPr>
                <w:rFonts w:ascii="標楷體" w:eastAsia="標楷體" w:hAnsi="標楷體" w:hint="eastAsia"/>
                <w:color w:val="000000"/>
                <w:szCs w:val="24"/>
              </w:rPr>
              <w:t>四、高級中學以下學校教師評審委員會設置辦法。</w:t>
            </w:r>
          </w:p>
          <w:p w:rsidR="003F4850" w:rsidRPr="00982253" w:rsidRDefault="003F4850" w:rsidP="00CB4A41">
            <w:pPr>
              <w:snapToGrid w:val="0"/>
              <w:ind w:right="17"/>
              <w:jc w:val="both"/>
              <w:rPr>
                <w:rFonts w:ascii="標楷體" w:eastAsia="標楷體" w:hAnsi="標楷體"/>
                <w:color w:val="000000"/>
                <w:szCs w:val="24"/>
              </w:rPr>
            </w:pPr>
            <w:r w:rsidRPr="00982253">
              <w:rPr>
                <w:rFonts w:ascii="標楷體" w:eastAsia="標楷體" w:hAnsi="標楷體" w:hint="eastAsia"/>
                <w:color w:val="000000"/>
                <w:szCs w:val="24"/>
              </w:rPr>
              <w:t>五、處理高級中學以下學校不適任教師應行注意事項。</w:t>
            </w:r>
          </w:p>
          <w:p w:rsidR="003F4850" w:rsidRPr="00982253" w:rsidRDefault="003F4850" w:rsidP="00CB4A41">
            <w:pPr>
              <w:snapToGrid w:val="0"/>
              <w:ind w:right="17"/>
              <w:jc w:val="both"/>
              <w:rPr>
                <w:rFonts w:ascii="標楷體" w:eastAsia="標楷體" w:hAnsi="標楷體"/>
                <w:color w:val="000000"/>
                <w:szCs w:val="24"/>
              </w:rPr>
            </w:pPr>
            <w:r w:rsidRPr="00982253">
              <w:rPr>
                <w:rFonts w:ascii="標楷體" w:eastAsia="標楷體" w:hAnsi="標楷體" w:hint="eastAsia"/>
                <w:color w:val="000000"/>
                <w:szCs w:val="24"/>
              </w:rPr>
              <w:t>六、教師申訴評議委員會組織及評議準則。</w:t>
            </w:r>
          </w:p>
          <w:p w:rsidR="003F4850" w:rsidRPr="00982253" w:rsidRDefault="003F4850" w:rsidP="00CB4A41">
            <w:pPr>
              <w:pStyle w:val="a9"/>
              <w:snapToGrid w:val="0"/>
              <w:ind w:right="17"/>
              <w:jc w:val="both"/>
              <w:rPr>
                <w:rFonts w:ascii="標楷體" w:eastAsia="標楷體" w:hAnsi="標楷體"/>
                <w:color w:val="000000"/>
                <w:spacing w:val="0"/>
                <w:szCs w:val="24"/>
              </w:rPr>
            </w:pPr>
            <w:r w:rsidRPr="00982253">
              <w:rPr>
                <w:rFonts w:ascii="標楷體" w:eastAsia="標楷體" w:hAnsi="標楷體" w:hint="eastAsia"/>
                <w:color w:val="000000"/>
                <w:spacing w:val="0"/>
                <w:szCs w:val="24"/>
              </w:rPr>
              <w:t>七、</w:t>
            </w:r>
            <w:hyperlink r:id="rId7" w:history="1">
              <w:r w:rsidRPr="00982253">
                <w:rPr>
                  <w:rStyle w:val="a7"/>
                  <w:rFonts w:ascii="標楷體" w:eastAsia="標楷體" w:hAnsi="標楷體" w:hint="eastAsia"/>
                  <w:color w:val="000000"/>
                  <w:spacing w:val="0"/>
                  <w:szCs w:val="24"/>
                </w:rPr>
                <w:t>公立高級中等以下學校教師成績考核辦法</w:t>
              </w:r>
            </w:hyperlink>
            <w:r w:rsidRPr="00982253">
              <w:rPr>
                <w:rFonts w:ascii="標楷體" w:eastAsia="標楷體" w:hAnsi="標楷體" w:hint="eastAsia"/>
                <w:color w:val="000000"/>
                <w:spacing w:val="0"/>
                <w:szCs w:val="24"/>
              </w:rPr>
              <w:t>。</w:t>
            </w:r>
          </w:p>
          <w:p w:rsidR="003F4850" w:rsidRPr="00982253" w:rsidRDefault="003F4850" w:rsidP="00CB4A41">
            <w:pPr>
              <w:pStyle w:val="a9"/>
              <w:snapToGrid w:val="0"/>
              <w:ind w:right="17"/>
              <w:jc w:val="both"/>
              <w:rPr>
                <w:rFonts w:ascii="標楷體" w:eastAsia="標楷體" w:hAnsi="標楷體"/>
                <w:color w:val="000000"/>
                <w:spacing w:val="0"/>
                <w:szCs w:val="24"/>
              </w:rPr>
            </w:pPr>
            <w:r w:rsidRPr="00982253">
              <w:rPr>
                <w:rFonts w:ascii="標楷體" w:eastAsia="標楷體" w:hAnsi="標楷體" w:hint="eastAsia"/>
                <w:color w:val="000000"/>
                <w:spacing w:val="0"/>
                <w:szCs w:val="24"/>
              </w:rPr>
              <w:t>八、內政部訂定之會議規範。</w:t>
            </w:r>
          </w:p>
          <w:p w:rsidR="003F4850" w:rsidRPr="00982253" w:rsidRDefault="003F4850" w:rsidP="00CB4A41">
            <w:pPr>
              <w:snapToGrid w:val="0"/>
              <w:ind w:left="485" w:hangingChars="202" w:hanging="485"/>
              <w:rPr>
                <w:rFonts w:ascii="標楷體" w:eastAsia="標楷體" w:hAnsi="Times New Roman"/>
                <w:color w:val="000000"/>
                <w:szCs w:val="24"/>
              </w:rPr>
            </w:pPr>
            <w:r w:rsidRPr="00982253">
              <w:rPr>
                <w:rFonts w:ascii="標楷體" w:eastAsia="標楷體" w:hint="eastAsia"/>
                <w:color w:val="000000"/>
                <w:szCs w:val="24"/>
              </w:rPr>
              <w:t>九、教師評審委員會審議教師解聘案時，「讓當事人有答辯機會」是否屬法定踐行之程序，可否不待當事人到場即審議（教育部88年9月17日臺（88）人（二）字第88115438號函）。</w:t>
            </w:r>
          </w:p>
          <w:p w:rsidR="003F4850" w:rsidRPr="00982253" w:rsidRDefault="003F4850" w:rsidP="00CB4A41">
            <w:pPr>
              <w:snapToGrid w:val="0"/>
              <w:ind w:left="485" w:hangingChars="202" w:hanging="485"/>
              <w:rPr>
                <w:rFonts w:ascii="標楷體" w:eastAsia="標楷體"/>
                <w:color w:val="000000"/>
                <w:szCs w:val="24"/>
              </w:rPr>
            </w:pPr>
            <w:r w:rsidRPr="00982253">
              <w:rPr>
                <w:rFonts w:ascii="標楷體" w:eastAsia="標楷體" w:hint="eastAsia"/>
                <w:color w:val="000000"/>
                <w:szCs w:val="24"/>
              </w:rPr>
              <w:t>十、教師解聘案生效日期疑義（教育部88年10月14日臺（88）人（二）字第88123523號函）。</w:t>
            </w:r>
          </w:p>
          <w:p w:rsidR="003F4850" w:rsidRPr="00982253" w:rsidRDefault="003F4850" w:rsidP="00CB4A41">
            <w:pPr>
              <w:snapToGrid w:val="0"/>
              <w:ind w:left="485" w:hangingChars="202" w:hanging="485"/>
              <w:rPr>
                <w:rFonts w:ascii="標楷體" w:eastAsia="標楷體"/>
                <w:color w:val="000000"/>
                <w:szCs w:val="24"/>
              </w:rPr>
            </w:pPr>
            <w:r w:rsidRPr="00982253">
              <w:rPr>
                <w:rFonts w:ascii="標楷體" w:eastAsia="標楷體" w:hint="eastAsia"/>
                <w:color w:val="000000"/>
                <w:szCs w:val="24"/>
              </w:rPr>
              <w:t>十一、教師停聘前應否發給聘書（教育部89年3月1日臺（89）人（二）字第89012881號函）。</w:t>
            </w:r>
          </w:p>
        </w:tc>
      </w:tr>
      <w:tr w:rsidR="003F4850" w:rsidRPr="00982253" w:rsidTr="00942E52">
        <w:tc>
          <w:tcPr>
            <w:tcW w:w="1162" w:type="dxa"/>
            <w:tcBorders>
              <w:top w:val="single" w:sz="4" w:space="0" w:color="auto"/>
              <w:left w:val="single" w:sz="4" w:space="0" w:color="auto"/>
              <w:bottom w:val="single" w:sz="4" w:space="0" w:color="auto"/>
              <w:right w:val="single" w:sz="4" w:space="0" w:color="auto"/>
            </w:tcBorders>
            <w:vAlign w:val="center"/>
          </w:tcPr>
          <w:p w:rsidR="003F4850" w:rsidRPr="00982253" w:rsidRDefault="003F4850" w:rsidP="00CB4A41">
            <w:pPr>
              <w:snapToGrid w:val="0"/>
              <w:jc w:val="both"/>
              <w:rPr>
                <w:rFonts w:ascii="標楷體" w:eastAsia="標楷體" w:hAnsi="標楷體"/>
                <w:szCs w:val="24"/>
              </w:rPr>
            </w:pPr>
            <w:r w:rsidRPr="00982253">
              <w:rPr>
                <w:rFonts w:ascii="標楷體" w:eastAsia="標楷體" w:hAnsi="標楷體" w:hint="eastAsia"/>
                <w:szCs w:val="24"/>
              </w:rPr>
              <w:t>使用表單</w:t>
            </w:r>
          </w:p>
        </w:tc>
        <w:tc>
          <w:tcPr>
            <w:tcW w:w="8364" w:type="dxa"/>
            <w:tcBorders>
              <w:top w:val="single" w:sz="4" w:space="0" w:color="auto"/>
              <w:left w:val="single" w:sz="4" w:space="0" w:color="auto"/>
              <w:bottom w:val="single" w:sz="4" w:space="0" w:color="auto"/>
              <w:right w:val="single" w:sz="4" w:space="0" w:color="auto"/>
            </w:tcBorders>
          </w:tcPr>
          <w:p w:rsidR="003F4850" w:rsidRPr="00982253" w:rsidRDefault="003F4850" w:rsidP="00CB4A41">
            <w:pPr>
              <w:autoSpaceDE w:val="0"/>
              <w:autoSpaceDN w:val="0"/>
              <w:snapToGrid w:val="0"/>
              <w:rPr>
                <w:rFonts w:ascii="標楷體" w:eastAsia="標楷體" w:hAnsi="標楷體" w:cs="標楷體"/>
                <w:szCs w:val="24"/>
              </w:rPr>
            </w:pPr>
            <w:r w:rsidRPr="00982253">
              <w:rPr>
                <w:rFonts w:ascii="標楷體" w:eastAsia="標楷體" w:hAnsi="標楷體" w:cs="標楷體" w:hint="eastAsia"/>
                <w:szCs w:val="24"/>
              </w:rPr>
              <w:t>一、教評會會議紀錄及簽到表等相關資料。</w:t>
            </w:r>
          </w:p>
          <w:p w:rsidR="003F4850" w:rsidRPr="00982253" w:rsidRDefault="003F4850" w:rsidP="00CB4A41">
            <w:pPr>
              <w:autoSpaceDE w:val="0"/>
              <w:autoSpaceDN w:val="0"/>
              <w:snapToGrid w:val="0"/>
              <w:ind w:left="490" w:hangingChars="204" w:hanging="490"/>
              <w:rPr>
                <w:rFonts w:ascii="標楷體" w:eastAsia="標楷體" w:hAnsi="標楷體" w:cs="標楷體"/>
                <w:szCs w:val="24"/>
              </w:rPr>
            </w:pPr>
            <w:r w:rsidRPr="00982253">
              <w:rPr>
                <w:rFonts w:ascii="標楷體" w:eastAsia="標楷體" w:hAnsi="標楷體" w:cs="標楷體" w:hint="eastAsia"/>
                <w:szCs w:val="24"/>
              </w:rPr>
              <w:t>二、教師解聘、停聘或不續聘事實表（包括委員出席情形、書面通知當事人陳述意見之通知書及送達過程、當事人陳述意見摘要、教評會處理過程及理由、審議重點、符合教師法第</w:t>
            </w:r>
            <w:r w:rsidRPr="00982253">
              <w:rPr>
                <w:rFonts w:ascii="標楷體" w:eastAsia="標楷體" w:hAnsi="標楷體" w:hint="eastAsia"/>
                <w:szCs w:val="24"/>
              </w:rPr>
              <w:t xml:space="preserve">14 </w:t>
            </w:r>
            <w:r w:rsidRPr="00982253">
              <w:rPr>
                <w:rFonts w:ascii="標楷體" w:eastAsia="標楷體" w:hAnsi="標楷體" w:cs="標楷體" w:hint="eastAsia"/>
                <w:szCs w:val="24"/>
              </w:rPr>
              <w:t>條何款事由、議決情形）。</w:t>
            </w:r>
          </w:p>
          <w:p w:rsidR="003F4850" w:rsidRPr="00982253" w:rsidRDefault="003F4850" w:rsidP="00CB4A41">
            <w:pPr>
              <w:autoSpaceDE w:val="0"/>
              <w:autoSpaceDN w:val="0"/>
              <w:snapToGrid w:val="0"/>
              <w:ind w:left="475" w:hangingChars="198" w:hanging="475"/>
              <w:rPr>
                <w:rFonts w:ascii="標楷體" w:eastAsia="標楷體" w:hAnsi="標楷體" w:cs="標楷體"/>
                <w:szCs w:val="24"/>
              </w:rPr>
            </w:pPr>
            <w:r w:rsidRPr="00982253">
              <w:rPr>
                <w:rFonts w:ascii="標楷體" w:eastAsia="標楷體" w:hAnsi="標楷體" w:cs="標楷體" w:hint="eastAsia"/>
                <w:szCs w:val="24"/>
              </w:rPr>
              <w:t>三、相關佐證資料（含調查報告、當事人陳述意見內容、當事人列席書面通知及送達過程、教評會設置辦法）</w:t>
            </w:r>
          </w:p>
        </w:tc>
      </w:tr>
    </w:tbl>
    <w:p w:rsidR="00C631BF" w:rsidRPr="00DA659B"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3F4850" w:rsidRPr="003F4850" w:rsidRDefault="003F4850" w:rsidP="003F4850">
      <w:pPr>
        <w:spacing w:line="280" w:lineRule="exact"/>
        <w:ind w:leftChars="75" w:left="180" w:rightChars="225" w:right="540" w:firstLineChars="180" w:firstLine="432"/>
        <w:jc w:val="center"/>
        <w:rPr>
          <w:rFonts w:ascii="Times New Roman" w:hAnsi="Times New Roman"/>
          <w:szCs w:val="24"/>
        </w:rPr>
      </w:pPr>
      <w:r w:rsidRPr="003F4850">
        <w:rPr>
          <w:rFonts w:ascii="標楷體" w:eastAsia="標楷體" w:hAnsi="標楷體" w:hint="eastAsia"/>
          <w:b/>
          <w:bCs/>
          <w:szCs w:val="24"/>
        </w:rPr>
        <w:t>教師解聘、停聘、不續聘－教師疑似罹患精神疾病情事作業流程</w:t>
      </w:r>
      <w:r w:rsidRPr="003F4850">
        <w:rPr>
          <w:szCs w:val="24"/>
        </w:rPr>
        <w:t xml:space="preserve">                                                                                </w:t>
      </w: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3F4850" w:rsidP="003F4850">
      <w:pPr>
        <w:pStyle w:val="a3"/>
        <w:tabs>
          <w:tab w:val="left" w:pos="480"/>
        </w:tabs>
        <w:snapToGrid/>
        <w:spacing w:line="440" w:lineRule="exact"/>
        <w:ind w:right="227"/>
      </w:pPr>
    </w:p>
    <w:p w:rsidR="003F4850" w:rsidRDefault="009B6130" w:rsidP="003F4850">
      <w:pPr>
        <w:pStyle w:val="a3"/>
        <w:tabs>
          <w:tab w:val="left" w:pos="480"/>
        </w:tabs>
        <w:snapToGrid/>
        <w:spacing w:line="440" w:lineRule="exact"/>
        <w:ind w:right="227"/>
      </w:pPr>
      <w:r>
        <w:pict>
          <v:group id="_x0000_s1058" editas="canvas" style="width:477pt;height:666pt;mso-position-horizontal-relative:char;mso-position-vertical-relative:line" coordorigin="1065,3499" coordsize="9540,13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1065;top:3499;width:9540;height:13320" o:preferrelative="f">
              <v:fill o:detectmouseclick="t"/>
              <v:path o:extrusionok="t" o:connecttype="none"/>
            </v:shape>
            <v:shapetype id="_x0000_t202" coordsize="21600,21600" o:spt="202" path="m,l,21600r21600,l21600,xe">
              <v:stroke joinstyle="miter"/>
              <v:path gradientshapeok="t" o:connecttype="rect"/>
            </v:shapetype>
            <v:shape id="_x0000_s1060" type="#_x0000_t202" style="position:absolute;left:2274;top:4940;width:4881;height:526">
              <v:textbox style="mso-next-textbox:#_x0000_s1060">
                <w:txbxContent>
                  <w:p w:rsidR="003F4850" w:rsidRDefault="003F4850" w:rsidP="003F4850">
                    <w:pPr>
                      <w:snapToGrid w:val="0"/>
                      <w:rPr>
                        <w:rFonts w:ascii="標楷體" w:eastAsia="標楷體" w:hAnsi="標楷體"/>
                      </w:rPr>
                    </w:pPr>
                    <w:r>
                      <w:rPr>
                        <w:rFonts w:ascii="標楷體" w:eastAsia="標楷體" w:hAnsi="標楷體" w:hint="eastAsia"/>
                      </w:rPr>
                      <w:t>具有教師法第14條第1項第6款第8款情事</w:t>
                    </w:r>
                  </w:p>
                </w:txbxContent>
              </v:textbox>
            </v:shape>
            <v:shape id="_x0000_s1061" type="#_x0000_t202" style="position:absolute;left:1928;top:3755;width:8423;height:647">
              <v:textbox style="mso-next-textbox:#_x0000_s1061">
                <w:txbxContent>
                  <w:p w:rsidR="003F4850" w:rsidRDefault="003F4850" w:rsidP="003F4850">
                    <w:pPr>
                      <w:snapToGrid w:val="0"/>
                      <w:jc w:val="center"/>
                    </w:pPr>
                    <w:r>
                      <w:rPr>
                        <w:rFonts w:ascii="標楷體" w:eastAsia="標楷體" w:hAnsi="標楷體" w:hint="eastAsia"/>
                      </w:rPr>
                      <w:t>主管教育行政機關或學校接獲投訴或主動發現，教師有疑似罹患精神疾病情事</w:t>
                    </w:r>
                  </w:p>
                </w:txbxContent>
              </v:textbox>
            </v:shape>
            <v:line id="_x0000_s1062" style="position:absolute" from="1356,3612" to="1718,3616"/>
            <v:line id="_x0000_s1063" style="position:absolute;flip:y" from="1356,5293" to="1790,5295"/>
            <v:line id="_x0000_s1064" style="position:absolute" from="1356,16075" to="1792,16077"/>
            <v:line id="_x0000_s1065" style="position:absolute" from="1578,3612" to="1579,16142"/>
            <v:line id="_x0000_s1066" style="position:absolute" from="1356,12506" to="1792,12508"/>
            <v:shape id="_x0000_s1067" type="#_x0000_t202" style="position:absolute;left:1126;top:9081;width:1004;height:394" stroked="f">
              <v:textbox style="mso-next-textbox:#_x0000_s1067">
                <w:txbxContent>
                  <w:p w:rsidR="003F4850" w:rsidRDefault="003F4850" w:rsidP="003F4850">
                    <w:pPr>
                      <w:snapToGrid w:val="0"/>
                      <w:jc w:val="center"/>
                      <w:rPr>
                        <w:rFonts w:ascii="標楷體" w:eastAsia="標楷體" w:hAnsi="標楷體"/>
                        <w:sz w:val="22"/>
                      </w:rPr>
                    </w:pPr>
                    <w:r>
                      <w:rPr>
                        <w:rFonts w:ascii="標楷體" w:eastAsia="標楷體" w:hAnsi="標楷體" w:hint="eastAsia"/>
                        <w:sz w:val="22"/>
                      </w:rPr>
                      <w:t>輔導期</w:t>
                    </w:r>
                  </w:p>
                </w:txbxContent>
              </v:textbox>
            </v:shape>
            <v:shape id="_x0000_s1068" type="#_x0000_t202" style="position:absolute;left:6147;top:8962;width:1008;height:2411">
              <v:textbox style="mso-next-textbox:#_x0000_s1068">
                <w:txbxContent>
                  <w:p w:rsidR="003F4850" w:rsidRDefault="003F4850" w:rsidP="003F4850">
                    <w:pPr>
                      <w:snapToGrid w:val="0"/>
                      <w:rPr>
                        <w:rFonts w:ascii="標楷體" w:eastAsia="標楷體" w:hAnsi="標楷體"/>
                      </w:rPr>
                    </w:pPr>
                    <w:r>
                      <w:rPr>
                        <w:rFonts w:ascii="標楷體" w:eastAsia="標楷體" w:hAnsi="標楷體" w:hint="eastAsia"/>
                      </w:rPr>
                      <w:t>具教師法第14條第1項第6款情事者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9" type="#_x0000_t34" style="position:absolute;left:7024;top:9661;width:1570;height:4472;rotation:180;flip:y" o:connectortype="elbow" adj=",34342,-119185">
              <v:stroke endarrow="block"/>
            </v:shape>
            <v:shapetype id="_x0000_t32" coordsize="21600,21600" o:spt="32" o:oned="t" path="m,l21600,21600e" filled="f">
              <v:path arrowok="t" fillok="f" o:connecttype="none"/>
              <o:lock v:ext="edit" shapetype="t"/>
            </v:shapetype>
            <v:shape id="_x0000_s1070" type="#_x0000_t32" style="position:absolute;left:4536;top:12685;width:360;height:1;rotation:90" o:connectortype="elbow" adj="-287040,-1,-287040">
              <v:stroke endarrow="block"/>
            </v:shape>
            <v:shape id="_x0000_s1071" type="#_x0000_t34" style="position:absolute;left:5297;top:7609;width:771;height:1936;rotation:90;flip:x" o:connectortype="elbow" adj="10786,62926,-134026">
              <v:stroke endarrow="block"/>
            </v:shape>
            <v:shape id="_x0000_s1072" type="#_x0000_t34" style="position:absolute;left:5159;top:3958;width:538;height:1425;rotation:90" o:connectortype="elbow" adj="10760,-28830,-237921">
              <v:stroke endarrow="block"/>
            </v:shape>
            <v:shape id="_x0000_s1073" type="#_x0000_t34" style="position:absolute;left:7488;top:3054;width:538;height:3233;rotation:90;flip:x" o:connectortype="elbow" adj="10760,12707,-237921">
              <v:stroke endarrow="block"/>
            </v:shape>
            <v:shapetype id="_x0000_t110" coordsize="21600,21600" o:spt="110" path="m10800,l,10800,10800,21600,21600,10800xe">
              <v:stroke joinstyle="miter"/>
              <v:path gradientshapeok="t" o:connecttype="rect" textboxrect="5400,5400,16200,16200"/>
            </v:shapetype>
            <v:shape id="_x0000_s1074" type="#_x0000_t110" style="position:absolute;left:4012;top:7046;width:1406;height:1145">
              <v:textbox style="mso-next-textbox:#_x0000_s1074" inset="0,0,0,0">
                <w:txbxContent>
                  <w:p w:rsidR="003F4850" w:rsidRDefault="003F4850" w:rsidP="003F4850">
                    <w:pPr>
                      <w:snapToGrid w:val="0"/>
                      <w:jc w:val="center"/>
                      <w:rPr>
                        <w:rFonts w:ascii="標楷體" w:eastAsia="標楷體" w:hAnsi="標楷體"/>
                      </w:rPr>
                    </w:pPr>
                    <w:r>
                      <w:rPr>
                        <w:rFonts w:ascii="標楷體" w:eastAsia="標楷體" w:hAnsi="標楷體" w:hint="eastAsia"/>
                      </w:rPr>
                      <w:t>是否屬實</w:t>
                    </w:r>
                  </w:p>
                </w:txbxContent>
              </v:textbox>
            </v:shape>
            <v:shape id="_x0000_s1075" type="#_x0000_t34" style="position:absolute;left:9625;top:6898;width:488;height:8237;flip:x" o:connectortype="elbow" adj="-15890,-11399,450679">
              <v:stroke endarrow="block"/>
            </v:shape>
            <v:shapetype id="_x0000_t177" coordsize="21600,21600" o:spt="177" path="m,l21600,r,17255l10800,21600,,17255xe">
              <v:stroke joinstyle="miter"/>
              <v:path gradientshapeok="t" o:connecttype="rect" textboxrect="0,0,21600,17255"/>
            </v:shapetype>
            <v:shape id="_x0000_s1076" type="#_x0000_t177" style="position:absolute;left:6291;top:7360;width:503;height:516">
              <v:textbox style="mso-next-textbox:#_x0000_s1076">
                <w:txbxContent>
                  <w:p w:rsidR="003F4850" w:rsidRDefault="003F4850" w:rsidP="003F4850">
                    <w:pPr>
                      <w:jc w:val="center"/>
                      <w:rPr>
                        <w:rFonts w:ascii="新細明體" w:hAnsi="新細明體"/>
                      </w:rPr>
                    </w:pPr>
                    <w:r>
                      <w:rPr>
                        <w:rFonts w:ascii="新細明體" w:hAnsi="新細明體" w:hint="eastAsia"/>
                      </w:rPr>
                      <w:t>A</w:t>
                    </w:r>
                  </w:p>
                </w:txbxContent>
              </v:textbox>
            </v:shape>
            <v:shape id="_x0000_s1077" type="#_x0000_t177" style="position:absolute;left:2311;top:10857;width:503;height:516">
              <v:textbox style="mso-next-textbox:#_x0000_s1077">
                <w:txbxContent>
                  <w:p w:rsidR="003F4850" w:rsidRDefault="003F4850" w:rsidP="003F4850">
                    <w:pPr>
                      <w:jc w:val="center"/>
                      <w:rPr>
                        <w:rFonts w:ascii="新細明體" w:hAnsi="新細明體"/>
                      </w:rPr>
                    </w:pPr>
                    <w:r>
                      <w:rPr>
                        <w:rFonts w:ascii="新細明體" w:hAnsi="新細明體" w:hint="eastAsia"/>
                      </w:rPr>
                      <w:t>A</w:t>
                    </w:r>
                  </w:p>
                </w:txbxContent>
              </v:textbox>
            </v:shape>
            <v:shape id="_x0000_s1078" type="#_x0000_t110" style="position:absolute;left:3835;top:10554;width:1760;height:1137">
              <v:textbox style="mso-next-textbox:#_x0000_s1078" inset="0,0,0,0">
                <w:txbxContent>
                  <w:p w:rsidR="003F4850" w:rsidRDefault="003F4850" w:rsidP="003F4850">
                    <w:pPr>
                      <w:snapToGrid w:val="0"/>
                      <w:jc w:val="center"/>
                      <w:rPr>
                        <w:rFonts w:ascii="標楷體" w:eastAsia="標楷體" w:hAnsi="標楷體"/>
                      </w:rPr>
                    </w:pPr>
                    <w:r>
                      <w:rPr>
                        <w:rFonts w:ascii="標楷體" w:eastAsia="標楷體" w:hAnsi="標楷體" w:hint="eastAsia"/>
                      </w:rPr>
                      <w:t>輔導是否有效</w:t>
                    </w:r>
                  </w:p>
                </w:txbxContent>
              </v:textbox>
            </v:shape>
            <v:shape id="_x0000_s1079" type="#_x0000_t110" style="position:absolute;left:8594;top:8356;width:1558;height:2609">
              <v:textbox style="mso-next-textbox:#_x0000_s1079" inset="0,0,0,0">
                <w:txbxContent>
                  <w:p w:rsidR="003F4850" w:rsidRDefault="003F4850" w:rsidP="003F4850">
                    <w:pPr>
                      <w:snapToGrid w:val="0"/>
                      <w:rPr>
                        <w:rFonts w:ascii="標楷體" w:eastAsia="標楷體" w:hAnsi="標楷體"/>
                      </w:rPr>
                    </w:pPr>
                    <w:r>
                      <w:rPr>
                        <w:rFonts w:ascii="標楷體" w:eastAsia="標楷體" w:hAnsi="標楷體" w:hint="eastAsia"/>
                      </w:rPr>
                      <w:t>經合格醫師證明罹患精神病</w:t>
                    </w:r>
                  </w:p>
                </w:txbxContent>
              </v:textbox>
            </v:shape>
            <v:shape id="_x0000_s1080" type="#_x0000_t202" style="position:absolute;left:7433;top:10533;width:891;height:1772" stroked="f">
              <v:textbox style="mso-next-textbox:#_x0000_s1080">
                <w:txbxContent>
                  <w:p w:rsidR="003F4850" w:rsidRDefault="003F4850" w:rsidP="003F4850">
                    <w:pPr>
                      <w:snapToGrid w:val="0"/>
                      <w:jc w:val="center"/>
                      <w:rPr>
                        <w:rFonts w:ascii="標楷體" w:eastAsia="標楷體" w:hAnsi="標楷體"/>
                      </w:rPr>
                    </w:pPr>
                    <w:r>
                      <w:rPr>
                        <w:rFonts w:ascii="標楷體" w:eastAsia="標楷體" w:hAnsi="標楷體" w:hint="eastAsia"/>
                      </w:rPr>
                      <w:t>提教評會審議其資遣案</w:t>
                    </w:r>
                  </w:p>
                </w:txbxContent>
              </v:textbox>
            </v:shape>
            <v:shape id="_x0000_s1081" type="#_x0000_t110" style="position:absolute;left:8634;top:5987;width:1479;height:1821">
              <v:textbox style="mso-next-textbox:#_x0000_s1081" inset="0,0,0,0">
                <w:txbxContent>
                  <w:p w:rsidR="003F4850" w:rsidRDefault="003F4850" w:rsidP="003F4850">
                    <w:pPr>
                      <w:snapToGrid w:val="0"/>
                      <w:rPr>
                        <w:rFonts w:ascii="標楷體" w:eastAsia="標楷體" w:hAnsi="標楷體"/>
                      </w:rPr>
                    </w:pPr>
                    <w:r>
                      <w:rPr>
                        <w:rFonts w:ascii="標楷體" w:eastAsia="標楷體" w:hAnsi="標楷體" w:hint="eastAsia"/>
                      </w:rPr>
                      <w:t>是否罹患精神病</w:t>
                    </w:r>
                  </w:p>
                </w:txbxContent>
              </v:textbox>
            </v:shape>
            <v:shape id="_x0000_s1082" type="#_x0000_t202" style="position:absolute;left:10175;top:8588;width:430;height:5097" stroked="f">
              <v:stroke dashstyle="dashDot"/>
              <v:textbox style="mso-next-textbox:#_x0000_s1082">
                <w:txbxContent>
                  <w:p w:rsidR="003F4850" w:rsidRDefault="003F4850" w:rsidP="003F4850">
                    <w:pPr>
                      <w:snapToGrid w:val="0"/>
                      <w:jc w:val="center"/>
                      <w:rPr>
                        <w:rFonts w:ascii="標楷體" w:eastAsia="標楷體" w:hAnsi="標楷體"/>
                      </w:rPr>
                    </w:pPr>
                    <w:r>
                      <w:rPr>
                        <w:rFonts w:ascii="標楷體" w:eastAsia="標楷體" w:hAnsi="標楷體" w:hint="eastAsia"/>
                      </w:rPr>
                      <w:t>未患精神病或拒絕接受鑑定或拒絕提出診斷證明</w:t>
                    </w:r>
                  </w:p>
                </w:txbxContent>
              </v:textbox>
            </v:shape>
            <v:shape id="_x0000_s1083" type="#_x0000_t202" style="position:absolute;left:1112;top:13870;width:1004;height:394" stroked="f">
              <v:textbox style="mso-next-textbox:#_x0000_s1083">
                <w:txbxContent>
                  <w:p w:rsidR="003F4850" w:rsidRDefault="003F4850" w:rsidP="003F4850">
                    <w:pPr>
                      <w:snapToGrid w:val="0"/>
                      <w:jc w:val="center"/>
                      <w:rPr>
                        <w:rFonts w:ascii="標楷體" w:eastAsia="標楷體" w:hAnsi="標楷體"/>
                        <w:sz w:val="22"/>
                      </w:rPr>
                    </w:pPr>
                    <w:r>
                      <w:rPr>
                        <w:rFonts w:ascii="標楷體" w:eastAsia="標楷體" w:hAnsi="標楷體" w:hint="eastAsia"/>
                        <w:sz w:val="22"/>
                      </w:rPr>
                      <w:t>評議期</w:t>
                    </w:r>
                  </w:p>
                </w:txbxContent>
              </v:textbox>
            </v:shape>
            <v:shape id="_x0000_s1084" type="#_x0000_t202" style="position:absolute;left:1065;top:4579;width:1004;height:394" stroked="f">
              <v:textbox style="mso-next-textbox:#_x0000_s1084">
                <w:txbxContent>
                  <w:p w:rsidR="003F4850" w:rsidRDefault="003F4850" w:rsidP="003F4850">
                    <w:pPr>
                      <w:snapToGrid w:val="0"/>
                      <w:jc w:val="center"/>
                      <w:rPr>
                        <w:rFonts w:ascii="標楷體" w:eastAsia="標楷體" w:hAnsi="標楷體"/>
                        <w:sz w:val="22"/>
                      </w:rPr>
                    </w:pPr>
                    <w:r>
                      <w:rPr>
                        <w:rFonts w:ascii="標楷體" w:eastAsia="標楷體" w:hAnsi="標楷體" w:hint="eastAsia"/>
                        <w:sz w:val="22"/>
                      </w:rPr>
                      <w:t>察覺期</w:t>
                    </w:r>
                  </w:p>
                </w:txbxContent>
              </v:textbox>
            </v:shape>
            <v:rect id="_x0000_s1085" style="position:absolute;left:3520;top:8962;width:2391;height:1167">
              <v:textbox style="mso-next-textbox:#_x0000_s1085">
                <w:txbxContent>
                  <w:p w:rsidR="003F4850" w:rsidRDefault="003F4850" w:rsidP="003F4850">
                    <w:pPr>
                      <w:snapToGrid w:val="0"/>
                      <w:rPr>
                        <w:rFonts w:ascii="標楷體" w:eastAsia="標楷體" w:hAnsi="標楷體"/>
                      </w:rPr>
                    </w:pPr>
                    <w:r>
                      <w:rPr>
                        <w:rFonts w:ascii="標楷體" w:eastAsia="標楷體" w:hAnsi="標楷體" w:hint="eastAsia"/>
                      </w:rPr>
                      <w:t>由學校組成處理小組並安排資深教師進行輔導</w:t>
                    </w:r>
                  </w:p>
                </w:txbxContent>
              </v:textbox>
            </v:rect>
            <v:rect id="_x0000_s1086" style="position:absolute;left:3555;top:5805;width:2321;height:801">
              <v:textbox style="mso-next-textbox:#_x0000_s1086">
                <w:txbxContent>
                  <w:p w:rsidR="003F4850" w:rsidRDefault="003F4850" w:rsidP="003F4850">
                    <w:pPr>
                      <w:snapToGrid w:val="0"/>
                      <w:rPr>
                        <w:rFonts w:ascii="標楷體" w:eastAsia="標楷體" w:hAnsi="標楷體"/>
                      </w:rPr>
                    </w:pPr>
                    <w:r>
                      <w:rPr>
                        <w:rFonts w:ascii="標楷體" w:eastAsia="標楷體" w:hAnsi="標楷體" w:hint="eastAsia"/>
                      </w:rPr>
                      <w:t>學校或主管教育行政機關進行查證</w:t>
                    </w:r>
                  </w:p>
                </w:txbxContent>
              </v:textbox>
            </v:rect>
            <v:rect id="_x0000_s1087" style="position:absolute;left:2406;top:12866;width:4618;height:2534">
              <v:textbox style="mso-next-textbox:#_x0000_s1087">
                <w:txbxContent>
                  <w:p w:rsidR="003F4850" w:rsidRDefault="003F4850" w:rsidP="003F4850">
                    <w:pPr>
                      <w:snapToGrid w:val="0"/>
                      <w:rPr>
                        <w:rFonts w:ascii="標楷體" w:eastAsia="標楷體" w:hAnsi="標楷體"/>
                      </w:rPr>
                    </w:pPr>
                    <w:r>
                      <w:rPr>
                        <w:rFonts w:ascii="標楷體" w:eastAsia="標楷體" w:hAnsi="標楷體" w:hint="eastAsia"/>
                      </w:rPr>
                      <w:t>學校召開教評會審議：1.經合格醫師證明有精神病者，其資遣案應有委員1/2以上之出席，出席委員1/2以上之通過。2.具教師法第14條第1項第6款第8款情事者，應檢具相關資料邀請當事人說明及有關人員列席；並經教評會委員1/2以上之出席及出席委員1/2以上之通過。</w:t>
                    </w:r>
                  </w:p>
                </w:txbxContent>
              </v:textbox>
            </v:rect>
            <v:shape id="_x0000_s1088" type="#_x0000_t32" style="position:absolute;left:4715;top:10129;width:1;height:425;flip:x" o:connectortype="straight">
              <v:stroke endarrow="block"/>
            </v:shape>
            <v:shape id="_x0000_s1089" type="#_x0000_t32" style="position:absolute;left:2814;top:11115;width:318;height:1;flip:x" o:connectortype="straight">
              <v:stroke endarrow="block"/>
            </v:shape>
            <v:shape id="_x0000_s1090" type="#_x0000_t202" style="position:absolute;left:3132;top:10857;width:554;height:516" stroked="f">
              <v:textbox style="mso-next-textbox:#_x0000_s1090">
                <w:txbxContent>
                  <w:p w:rsidR="003F4850" w:rsidRDefault="003F4850" w:rsidP="003F4850">
                    <w:pPr>
                      <w:snapToGrid w:val="0"/>
                      <w:rPr>
                        <w:rFonts w:ascii="標楷體" w:eastAsia="標楷體" w:hAnsi="標楷體"/>
                      </w:rPr>
                    </w:pPr>
                    <w:r>
                      <w:rPr>
                        <w:rFonts w:ascii="標楷體" w:eastAsia="標楷體" w:hAnsi="標楷體" w:hint="eastAsia"/>
                      </w:rPr>
                      <w:t>是</w:t>
                    </w:r>
                  </w:p>
                </w:txbxContent>
              </v:textbox>
            </v:shape>
            <v:shape id="_x0000_s1091" type="#_x0000_t32" style="position:absolute;left:5418;top:7618;width:873;height:1;flip:y" o:connectortype="straight">
              <v:stroke endarrow="block"/>
            </v:shape>
            <v:shapetype id="_x0000_t109" coordsize="21600,21600" o:spt="109" path="m,l,21600r21600,l21600,xe">
              <v:stroke joinstyle="miter"/>
              <v:path gradientshapeok="t" o:connecttype="rect"/>
            </v:shapetype>
            <v:shape id="_x0000_s1092" type="#_x0000_t109" style="position:absolute;left:5595;top:7390;width:503;height:486" stroked="f">
              <v:textbox style="mso-next-textbox:#_x0000_s1092">
                <w:txbxContent>
                  <w:p w:rsidR="003F4850" w:rsidRDefault="003F4850" w:rsidP="003F4850">
                    <w:pPr>
                      <w:jc w:val="center"/>
                      <w:rPr>
                        <w:rFonts w:ascii="標楷體" w:eastAsia="標楷體" w:hAnsi="標楷體"/>
                      </w:rPr>
                    </w:pPr>
                    <w:r>
                      <w:rPr>
                        <w:rFonts w:ascii="標楷體" w:eastAsia="標楷體" w:hAnsi="標楷體" w:hint="eastAsia"/>
                      </w:rPr>
                      <w:t>否</w:t>
                    </w:r>
                  </w:p>
                </w:txbxContent>
              </v:textbox>
            </v:shape>
            <v:rect id="_x0000_s1093" style="position:absolute;left:8679;top:4940;width:1387;height:774">
              <v:textbox style="mso-next-textbox:#_x0000_s1093">
                <w:txbxContent>
                  <w:p w:rsidR="003F4850" w:rsidRDefault="003F4850" w:rsidP="003F4850">
                    <w:pPr>
                      <w:snapToGrid w:val="0"/>
                      <w:rPr>
                        <w:rFonts w:ascii="標楷體" w:eastAsia="標楷體" w:hAnsi="標楷體"/>
                      </w:rPr>
                    </w:pPr>
                    <w:r>
                      <w:rPr>
                        <w:rFonts w:ascii="標楷體" w:eastAsia="標楷體" w:hAnsi="標楷體" w:hint="eastAsia"/>
                      </w:rPr>
                      <w:t>學校勸導接受鑑定</w:t>
                    </w:r>
                  </w:p>
                </w:txbxContent>
              </v:textbox>
            </v:rect>
            <v:shape id="_x0000_s1094" type="#_x0000_t32" style="position:absolute;left:9373;top:5714;width:1;height:273" o:connectortype="straight">
              <v:stroke endarrow="block"/>
            </v:shape>
            <v:rect id="_x0000_s1095" style="position:absolute;left:2311;top:6781;width:1375;height:1674">
              <v:stroke dashstyle="dashDot"/>
              <v:textbox style="mso-next-textbox:#_x0000_s1095">
                <w:txbxContent>
                  <w:p w:rsidR="003F4850" w:rsidRDefault="003F4850" w:rsidP="003F4850">
                    <w:pPr>
                      <w:snapToGrid w:val="0"/>
                      <w:rPr>
                        <w:rFonts w:ascii="標楷體" w:eastAsia="標楷體" w:hAnsi="標楷體"/>
                      </w:rPr>
                    </w:pPr>
                    <w:r>
                      <w:rPr>
                        <w:rFonts w:ascii="標楷體" w:eastAsia="標楷體" w:hAnsi="標楷體" w:hint="eastAsia"/>
                      </w:rPr>
                      <w:t>查證結果學校應於10日內以書面通知當事人</w:t>
                    </w:r>
                  </w:p>
                </w:txbxContent>
              </v:textbox>
            </v:rect>
            <v:shape id="_x0000_s1096" type="#_x0000_t32" style="position:absolute;left:4715;top:8191;width:1;height:771" o:connectortype="straight">
              <v:stroke endarrow="block"/>
            </v:shape>
            <v:shape id="_x0000_s1097" type="#_x0000_t109" style="position:absolute;left:4541;top:8236;width:527;height:412" stroked="f">
              <v:textbox style="mso-next-textbox:#_x0000_s1097">
                <w:txbxContent>
                  <w:p w:rsidR="003F4850" w:rsidRDefault="003F4850" w:rsidP="003F4850">
                    <w:pPr>
                      <w:snapToGrid w:val="0"/>
                      <w:jc w:val="both"/>
                      <w:rPr>
                        <w:rFonts w:ascii="標楷體" w:eastAsia="標楷體" w:hAnsi="標楷體"/>
                      </w:rPr>
                    </w:pPr>
                    <w:r>
                      <w:rPr>
                        <w:rFonts w:ascii="標楷體" w:eastAsia="標楷體" w:hAnsi="標楷體" w:hint="eastAsia"/>
                      </w:rPr>
                      <w:t>是</w:t>
                    </w:r>
                  </w:p>
                </w:txbxContent>
              </v:textbox>
            </v:shape>
            <v:shape id="_x0000_s1098" type="#_x0000_t32" style="position:absolute;left:3686;top:7618;width:326;height:1" o:connectortype="straight">
              <v:stroke dashstyle="dashDot"/>
            </v:shape>
            <v:shape id="_x0000_s1099" type="#_x0000_t32" style="position:absolute;left:9373;top:7808;width:1;height:548;flip:x" o:connectortype="straight">
              <v:stroke endarrow="block"/>
            </v:shape>
            <v:shape id="_x0000_s1100" type="#_x0000_t177" style="position:absolute;left:9122;top:14877;width:503;height:516">
              <v:textbox style="mso-next-textbox:#_x0000_s1100">
                <w:txbxContent>
                  <w:p w:rsidR="003F4850" w:rsidRDefault="003F4850" w:rsidP="003F4850">
                    <w:pPr>
                      <w:jc w:val="center"/>
                    </w:pPr>
                    <w:r>
                      <w:t>A</w:t>
                    </w:r>
                  </w:p>
                </w:txbxContent>
              </v:textbox>
            </v:shape>
            <v:shape id="_x0000_s1101" type="#_x0000_t32" style="position:absolute;left:4715;top:5466;width:1;height:339" o:connectortype="straight">
              <v:stroke endarrow="block"/>
            </v:shape>
            <v:shape id="_x0000_s1102" type="#_x0000_t32" style="position:absolute;left:4715;top:6606;width:1;height:440;flip:x" o:connectortype="straigh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3" type="#_x0000_t120" style="position:absolute;left:4464;top:15739;width:503;height:536">
              <v:textbox style="mso-next-textbox:#_x0000_s1103">
                <w:txbxContent>
                  <w:p w:rsidR="003F4850" w:rsidRDefault="003F4850" w:rsidP="003F4850">
                    <w:pPr>
                      <w:jc w:val="center"/>
                    </w:pPr>
                    <w:r>
                      <w:t>B</w:t>
                    </w:r>
                  </w:p>
                </w:txbxContent>
              </v:textbox>
            </v:shape>
            <v:shape id="_x0000_s1104" type="#_x0000_t32" style="position:absolute;left:4715;top:15400;width:1;height:339" o:connectortype="straight">
              <v:stroke endarrow="block"/>
            </v:shape>
            <v:shape id="_x0000_s1105" type="#_x0000_t177" style="position:absolute;left:2406;top:12030;width:503;height:516">
              <v:textbox style="mso-next-textbox:#_x0000_s1105">
                <w:txbxContent>
                  <w:p w:rsidR="003F4850" w:rsidRDefault="003F4850" w:rsidP="003F4850">
                    <w:pPr>
                      <w:jc w:val="center"/>
                      <w:rPr>
                        <w:rFonts w:ascii="標楷體" w:eastAsia="標楷體" w:hAnsi="標楷體"/>
                      </w:rPr>
                    </w:pPr>
                    <w:r>
                      <w:rPr>
                        <w:rFonts w:ascii="標楷體" w:eastAsia="標楷體" w:hAnsi="標楷體" w:hint="eastAsia"/>
                      </w:rPr>
                      <w:t>D</w:t>
                    </w:r>
                  </w:p>
                </w:txbxContent>
              </v:textbox>
            </v:shape>
            <v:shape id="_x0000_s1106" type="#_x0000_t177" style="position:absolute;left:2130;top:5948;width:503;height:516">
              <v:textbox style="mso-next-textbox:#_x0000_s1106">
                <w:txbxContent>
                  <w:p w:rsidR="003F4850" w:rsidRDefault="003F4850" w:rsidP="003F4850">
                    <w:pPr>
                      <w:jc w:val="center"/>
                      <w:rPr>
                        <w:rFonts w:ascii="標楷體" w:eastAsia="標楷體" w:hAnsi="標楷體"/>
                      </w:rPr>
                    </w:pPr>
                    <w:r>
                      <w:rPr>
                        <w:rFonts w:ascii="標楷體" w:eastAsia="標楷體" w:hAnsi="標楷體" w:hint="eastAsia"/>
                      </w:rPr>
                      <w:t>C</w:t>
                    </w:r>
                  </w:p>
                </w:txbxContent>
              </v:textbox>
            </v:shape>
            <v:shape id="_x0000_s1107" type="#_x0000_t32" style="position:absolute;left:2633;top:6206;width:922;height:1" o:connectortype="straight">
              <v:stroke endarrow="block"/>
            </v:shape>
            <v:shapetype id="_x0000_t33" coordsize="21600,21600" o:spt="33" o:oned="t" path="m,l21600,r,21600e" filled="f">
              <v:stroke joinstyle="miter"/>
              <v:path arrowok="t" fillok="f" o:connecttype="none"/>
              <o:lock v:ext="edit" shapetype="t"/>
            </v:shapetype>
            <v:shape id="_x0000_s1108" type="#_x0000_t33" style="position:absolute;left:2909;top:12288;width:1806;height:578" o:connectortype="elbow" adj="-35617,-363874,-35617">
              <v:stroke endarrow="block"/>
            </v:shape>
            <v:shape id="_x0000_s1109" type="#_x0000_t32" style="position:absolute;left:9373;top:10965;width:1;height:3912" o:connectortype="straight">
              <v:stroke endarrow="block"/>
            </v:shape>
            <v:shape id="_x0000_s1110" type="#_x0000_t202" style="position:absolute;left:9176;top:11543;width:464;height:1581" stroked="f">
              <v:textbox style="mso-next-textbox:#_x0000_s1110">
                <w:txbxContent>
                  <w:p w:rsidR="003F4850" w:rsidRDefault="003F4850" w:rsidP="003F4850">
                    <w:pPr>
                      <w:snapToGrid w:val="0"/>
                      <w:rPr>
                        <w:rFonts w:ascii="標楷體" w:eastAsia="標楷體" w:hAnsi="標楷體"/>
                      </w:rPr>
                    </w:pPr>
                    <w:r>
                      <w:rPr>
                        <w:rFonts w:ascii="標楷體" w:eastAsia="標楷體" w:hAnsi="標楷體" w:hint="eastAsia"/>
                      </w:rPr>
                      <w:t>依法申請退休</w:t>
                    </w:r>
                  </w:p>
                </w:txbxContent>
              </v:textbox>
            </v:shape>
            <v:shape id="_x0000_s1111" type="#_x0000_t33" style="position:absolute;left:5448;top:11065;width:895;height:1511;rotation:90" o:connectortype="elbow" adj="-162181,-126112,-162181"/>
            <v:shape id="_x0000_s1112" type="#_x0000_t32" style="position:absolute;left:4546;top:11860;width:339;height:1;rotation:90" o:connectortype="elbow" adj="-304821,-1,-304821"/>
            <v:shape id="_x0000_s1113" type="#_x0000_t202" style="position:absolute;left:4290;top:12030;width:850;height:476" stroked="f">
              <v:textbox style="mso-next-textbox:#_x0000_s1113">
                <w:txbxContent>
                  <w:p w:rsidR="003F4850" w:rsidRDefault="003F4850" w:rsidP="003F4850">
                    <w:pPr>
                      <w:snapToGrid w:val="0"/>
                      <w:jc w:val="center"/>
                      <w:rPr>
                        <w:rFonts w:ascii="標楷體" w:eastAsia="標楷體" w:hAnsi="標楷體"/>
                      </w:rPr>
                    </w:pPr>
                    <w:r>
                      <w:rPr>
                        <w:rFonts w:ascii="標楷體" w:eastAsia="標楷體" w:hAnsi="標楷體" w:hint="eastAsia"/>
                      </w:rPr>
                      <w:t>否</w:t>
                    </w:r>
                  </w:p>
                </w:txbxContent>
              </v:textbox>
            </v:shape>
            <v:shape id="_x0000_s1114" type="#_x0000_t32" style="position:absolute;left:3686;top:11115;width:149;height:8" o:connectortype="straight"/>
            <w10:wrap type="none"/>
            <w10:anchorlock/>
          </v:group>
        </w:pict>
      </w:r>
    </w:p>
    <w:p w:rsidR="003F4850" w:rsidRDefault="003F4850" w:rsidP="003F4850">
      <w:pPr>
        <w:pStyle w:val="a3"/>
        <w:tabs>
          <w:tab w:val="left" w:pos="480"/>
        </w:tabs>
        <w:snapToGrid/>
        <w:spacing w:line="440" w:lineRule="exact"/>
        <w:ind w:right="227"/>
      </w:pPr>
    </w:p>
    <w:p w:rsidR="00942E52" w:rsidRDefault="00942E52" w:rsidP="003F4850">
      <w:pPr>
        <w:pStyle w:val="a3"/>
        <w:tabs>
          <w:tab w:val="left" w:pos="480"/>
        </w:tabs>
        <w:snapToGrid/>
        <w:spacing w:line="440" w:lineRule="exact"/>
        <w:ind w:right="227"/>
      </w:pPr>
    </w:p>
    <w:p w:rsidR="00942E52" w:rsidRDefault="00942E52" w:rsidP="003F4850">
      <w:pPr>
        <w:pStyle w:val="a3"/>
        <w:tabs>
          <w:tab w:val="left" w:pos="480"/>
        </w:tabs>
        <w:snapToGrid/>
        <w:spacing w:line="440" w:lineRule="exact"/>
        <w:ind w:right="227"/>
      </w:pPr>
    </w:p>
    <w:p w:rsidR="00942E52" w:rsidRDefault="00942E52" w:rsidP="003F4850">
      <w:pPr>
        <w:pStyle w:val="a3"/>
        <w:tabs>
          <w:tab w:val="left" w:pos="480"/>
        </w:tabs>
        <w:snapToGrid/>
        <w:spacing w:line="440" w:lineRule="exact"/>
        <w:ind w:right="227"/>
      </w:pPr>
    </w:p>
    <w:p w:rsidR="003F4850" w:rsidRPr="008636D1" w:rsidRDefault="003F4850" w:rsidP="00CC1F2F">
      <w:pPr>
        <w:snapToGrid w:val="0"/>
        <w:spacing w:afterLines="50"/>
        <w:ind w:leftChars="75" w:left="180" w:rightChars="225" w:right="540" w:firstLineChars="180" w:firstLine="432"/>
        <w:jc w:val="center"/>
        <w:rPr>
          <w:rFonts w:ascii="Times New Roman" w:hAnsi="Times New Roman"/>
          <w:szCs w:val="24"/>
        </w:rPr>
      </w:pPr>
      <w:r w:rsidRPr="008636D1">
        <w:rPr>
          <w:rFonts w:ascii="標楷體" w:eastAsia="標楷體" w:hAnsi="標楷體" w:hint="eastAsia"/>
          <w:b/>
          <w:bCs/>
          <w:szCs w:val="24"/>
        </w:rPr>
        <w:lastRenderedPageBreak/>
        <w:t>教師解聘、停聘、不續聘－教師疑似罹患精神疾病情事作業流程</w:t>
      </w:r>
      <w:r w:rsidRPr="008636D1">
        <w:rPr>
          <w:szCs w:val="24"/>
        </w:rPr>
        <w:t xml:space="preserve">                                                                                </w:t>
      </w:r>
    </w:p>
    <w:p w:rsidR="00C631BF" w:rsidRDefault="009B6130" w:rsidP="003F4850">
      <w:r>
        <w:pict>
          <v:group id="_x0000_s1026" editas="canvas" style="width:477pt;height:473.5pt;mso-position-horizontal-relative:char;mso-position-vertical-relative:line" coordorigin="1065,3305" coordsize="9540,9470">
            <o:lock v:ext="edit" aspectratio="t"/>
            <v:shape id="_x0000_s1027" type="#_x0000_t75" style="position:absolute;left:1065;top:3305;width:9540;height:9470" o:preferrelative="f">
              <v:fill o:detectmouseclick="t"/>
              <v:path o:extrusionok="t" o:connecttype="none"/>
            </v:shape>
            <v:shape id="_x0000_s1028" type="#_x0000_t202" style="position:absolute;left:7365;top:9113;width:2194;height:1221">
              <v:textbox style="mso-next-textbox:#_x0000_s1028">
                <w:txbxContent>
                  <w:p w:rsidR="003F4850" w:rsidRDefault="003F4850" w:rsidP="003F4850">
                    <w:pPr>
                      <w:snapToGrid w:val="0"/>
                      <w:rPr>
                        <w:rFonts w:ascii="標楷體" w:eastAsia="標楷體" w:hAnsi="標楷體"/>
                      </w:rPr>
                    </w:pPr>
                    <w:r>
                      <w:rPr>
                        <w:rFonts w:ascii="標楷體" w:eastAsia="標楷體" w:hAnsi="標楷體" w:hint="eastAsia"/>
                      </w:rPr>
                      <w:t>教師得於接獲通知之次日起30日內提起申訴</w:t>
                    </w:r>
                  </w:p>
                </w:txbxContent>
              </v:textbox>
            </v:shape>
            <v:line id="_x0000_s1029" style="position:absolute" from="1356,3608" to="1718,3612"/>
            <v:line id="_x0000_s1030" style="position:absolute" from="1282,12083" to="1718,12085"/>
            <v:line id="_x0000_s1031" style="position:absolute" from="1578,3601" to="1579,12085"/>
            <v:line id="_x0000_s1032" style="position:absolute" from="1280,8086" to="1792,8093"/>
            <v:shape id="_x0000_s1033" type="#_x0000_t33" style="position:absolute;left:7509;top:5796;width:953;height:1837" o:connectortype="elbow" adj="-171757,-54711,-171757">
              <v:stroke endarrow="block"/>
            </v:shape>
            <v:shape id="_x0000_s1034" type="#_x0000_t110" style="position:absolute;left:5022;top:9285;width:2012;height:877">
              <v:textbox style="mso-next-textbox:#_x0000_s1034" inset="0,0,0,0">
                <w:txbxContent>
                  <w:p w:rsidR="003F4850" w:rsidRDefault="003F4850" w:rsidP="003F4850">
                    <w:pPr>
                      <w:snapToGrid w:val="0"/>
                      <w:jc w:val="center"/>
                      <w:rPr>
                        <w:rFonts w:ascii="標楷體" w:eastAsia="標楷體" w:hAnsi="標楷體"/>
                      </w:rPr>
                    </w:pPr>
                    <w:r>
                      <w:rPr>
                        <w:rFonts w:ascii="標楷體" w:eastAsia="標楷體" w:hAnsi="標楷體" w:hint="eastAsia"/>
                      </w:rPr>
                      <w:t>是否核准</w:t>
                    </w:r>
                  </w:p>
                </w:txbxContent>
              </v:textbox>
            </v:shape>
            <v:shape id="_x0000_s1035" type="#_x0000_t32" style="position:absolute;left:3631;top:9724;width:1391;height:1;rotation:180" o:connectortype="elbow" adj="-79055,-1,-79055">
              <v:stroke endarrow="block"/>
            </v:shape>
            <v:shapetype id="_x0000_t116" coordsize="21600,21600" o:spt="116" path="m3475,qx,10800,3475,21600l18125,21600qx21600,10800,18125,xe">
              <v:stroke joinstyle="miter"/>
              <v:path gradientshapeok="t" o:connecttype="rect" textboxrect="1018,3163,20582,18437"/>
            </v:shapetype>
            <v:shape id="_x0000_s1036" type="#_x0000_t116" style="position:absolute;left:7736;top:7633;width:1451;height:655">
              <v:textbox style="mso-next-textbox:#_x0000_s1036">
                <w:txbxContent>
                  <w:p w:rsidR="003F4850" w:rsidRDefault="003F4850" w:rsidP="003F4850">
                    <w:pPr>
                      <w:jc w:val="center"/>
                      <w:rPr>
                        <w:rFonts w:ascii="標楷體" w:eastAsia="標楷體" w:hAnsi="標楷體"/>
                      </w:rPr>
                    </w:pPr>
                    <w:r>
                      <w:rPr>
                        <w:rFonts w:ascii="標楷體" w:eastAsia="標楷體" w:hAnsi="標楷體" w:hint="eastAsia"/>
                      </w:rPr>
                      <w:t>結束</w:t>
                    </w:r>
                  </w:p>
                </w:txbxContent>
              </v:textbox>
            </v:shape>
            <v:shape id="_x0000_s1037" type="#_x0000_t177" style="position:absolute;left:9559;top:7703;width:503;height:516">
              <v:textbox style="mso-next-textbox:#_x0000_s1037">
                <w:txbxContent>
                  <w:p w:rsidR="003F4850" w:rsidRDefault="003F4850" w:rsidP="003F4850">
                    <w:pPr>
                      <w:jc w:val="center"/>
                      <w:rPr>
                        <w:rFonts w:ascii="新細明體" w:hAnsi="新細明體"/>
                      </w:rPr>
                    </w:pPr>
                    <w:r>
                      <w:rPr>
                        <w:rFonts w:ascii="新細明體" w:hAnsi="新細明體" w:hint="eastAsia"/>
                      </w:rPr>
                      <w:t>A</w:t>
                    </w:r>
                  </w:p>
                </w:txbxContent>
              </v:textbox>
            </v:shape>
            <v:shape id="_x0000_s1038" type="#_x0000_t110" style="position:absolute;left:4548;top:4896;width:2961;height:1799">
              <v:textbox style="mso-next-textbox:#_x0000_s1038" inset="0,0,0,0">
                <w:txbxContent>
                  <w:p w:rsidR="003F4850" w:rsidRDefault="003F4850" w:rsidP="003F4850">
                    <w:pPr>
                      <w:snapToGrid w:val="0"/>
                      <w:rPr>
                        <w:rFonts w:ascii="標楷體" w:eastAsia="標楷體" w:hAnsi="標楷體"/>
                      </w:rPr>
                    </w:pPr>
                    <w:r>
                      <w:rPr>
                        <w:rFonts w:ascii="標楷體" w:eastAsia="標楷體" w:hAnsi="標楷體" w:hint="eastAsia"/>
                      </w:rPr>
                      <w:t>是否符合學資遣、解聘、停聘或不續聘</w:t>
                    </w:r>
                  </w:p>
                </w:txbxContent>
              </v:textbox>
            </v:shape>
            <v:shape id="_x0000_s1039" type="#_x0000_t202" style="position:absolute;left:1282;top:9614;width:752;height:720" stroked="f">
              <v:textbox style="mso-next-textbox:#_x0000_s1039">
                <w:txbxContent>
                  <w:p w:rsidR="003F4850" w:rsidRDefault="003F4850" w:rsidP="003F4850">
                    <w:pPr>
                      <w:snapToGrid w:val="0"/>
                      <w:jc w:val="center"/>
                      <w:rPr>
                        <w:rFonts w:ascii="標楷體" w:eastAsia="標楷體" w:hAnsi="標楷體"/>
                        <w:sz w:val="22"/>
                      </w:rPr>
                    </w:pPr>
                    <w:r>
                      <w:rPr>
                        <w:rFonts w:ascii="標楷體" w:eastAsia="標楷體" w:hAnsi="標楷體" w:hint="eastAsia"/>
                        <w:sz w:val="22"/>
                      </w:rPr>
                      <w:t>核定程序</w:t>
                    </w:r>
                  </w:p>
                </w:txbxContent>
              </v:textbox>
            </v:shape>
            <v:shape id="_x0000_s1040" type="#_x0000_t202" style="position:absolute;left:1176;top:6147;width:1004;height:394" stroked="f">
              <v:textbox style="mso-next-textbox:#_x0000_s1040">
                <w:txbxContent>
                  <w:p w:rsidR="003F4850" w:rsidRDefault="003F4850" w:rsidP="003F4850">
                    <w:pPr>
                      <w:snapToGrid w:val="0"/>
                      <w:jc w:val="center"/>
                      <w:rPr>
                        <w:rFonts w:ascii="標楷體" w:eastAsia="標楷體" w:hAnsi="標楷體"/>
                        <w:sz w:val="22"/>
                      </w:rPr>
                    </w:pPr>
                    <w:r>
                      <w:rPr>
                        <w:rFonts w:ascii="標楷體" w:eastAsia="標楷體" w:hAnsi="標楷體" w:hint="eastAsia"/>
                        <w:sz w:val="22"/>
                      </w:rPr>
                      <w:t>評議期</w:t>
                    </w:r>
                  </w:p>
                </w:txbxContent>
              </v:textbox>
            </v:shape>
            <v:shape id="_x0000_s1041" type="#_x0000_t202" style="position:absolute;left:7609;top:6469;width:576;height:517" stroked="f">
              <v:textbox style="mso-next-textbox:#_x0000_s1041">
                <w:txbxContent>
                  <w:p w:rsidR="003F4850" w:rsidRDefault="003F4850" w:rsidP="003F4850">
                    <w:pPr>
                      <w:snapToGrid w:val="0"/>
                      <w:rPr>
                        <w:rFonts w:ascii="標楷體" w:eastAsia="標楷體" w:hAnsi="標楷體"/>
                      </w:rPr>
                    </w:pPr>
                    <w:r>
                      <w:rPr>
                        <w:rFonts w:ascii="標楷體" w:eastAsia="標楷體" w:hAnsi="標楷體" w:hint="eastAsia"/>
                      </w:rPr>
                      <w:t>否</w:t>
                    </w:r>
                  </w:p>
                </w:txbxContent>
              </v:textbox>
            </v:shape>
            <v:shape id="_x0000_s1042" type="#_x0000_t202" style="position:absolute;left:4036;top:9362;width:794;height:872" stroked="f">
              <v:textbox style="mso-next-textbox:#_x0000_s1042">
                <w:txbxContent>
                  <w:p w:rsidR="003F4850" w:rsidRDefault="003F4850" w:rsidP="003F4850">
                    <w:pPr>
                      <w:snapToGrid w:val="0"/>
                      <w:jc w:val="center"/>
                      <w:rPr>
                        <w:rFonts w:ascii="標楷體" w:eastAsia="標楷體" w:hAnsi="標楷體"/>
                      </w:rPr>
                    </w:pPr>
                    <w:r>
                      <w:rPr>
                        <w:rFonts w:ascii="標楷體" w:eastAsia="標楷體" w:hAnsi="標楷體" w:hint="eastAsia"/>
                      </w:rPr>
                      <w:t>程序瑕疵</w:t>
                    </w:r>
                  </w:p>
                </w:txbxContent>
              </v:textbox>
            </v:shape>
            <v:rect id="_x0000_s1043" style="position:absolute;left:4588;top:7772;width:2880;height:1172">
              <v:textbox style="mso-next-textbox:#_x0000_s1043">
                <w:txbxContent>
                  <w:p w:rsidR="003F4850" w:rsidRDefault="003F4850" w:rsidP="003F4850">
                    <w:pPr>
                      <w:snapToGrid w:val="0"/>
                      <w:rPr>
                        <w:rFonts w:ascii="標楷體" w:eastAsia="標楷體" w:hAnsi="標楷體"/>
                      </w:rPr>
                    </w:pPr>
                    <w:r>
                      <w:rPr>
                        <w:rFonts w:ascii="標楷體" w:eastAsia="標楷體" w:hAnsi="標楷體" w:hint="eastAsia"/>
                      </w:rPr>
                      <w:t>主管教育行政機關進行處理，並視需要召開會議審議</w:t>
                    </w:r>
                  </w:p>
                </w:txbxContent>
              </v:textbox>
            </v:rect>
            <v:shape id="_x0000_s1044" type="#_x0000_t32" style="position:absolute;left:8462;top:8288;width:1;height:825;flip:y" o:connectortype="straight">
              <v:stroke endarrow="block"/>
            </v:shape>
            <v:shape id="_x0000_s1045" type="#_x0000_t32" style="position:absolute;left:5741;top:4607;width:577;height:1;rotation:90" o:connectortype="elbow" adj="-228279,-1,-228279">
              <v:stroke endarrow="block"/>
            </v:shape>
            <v:rect id="_x0000_s1046" style="position:absolute;left:2426;top:6147;width:2404;height:1474">
              <v:stroke dashstyle="dashDot"/>
              <v:textbox style="mso-next-textbox:#_x0000_s1046">
                <w:txbxContent>
                  <w:p w:rsidR="003F4850" w:rsidRDefault="003F4850" w:rsidP="003F4850">
                    <w:pPr>
                      <w:snapToGrid w:val="0"/>
                      <w:rPr>
                        <w:rFonts w:ascii="標楷體" w:eastAsia="標楷體" w:hAnsi="標楷體"/>
                      </w:rPr>
                    </w:pPr>
                    <w:r>
                      <w:rPr>
                        <w:rFonts w:ascii="標楷體" w:eastAsia="標楷體" w:hAnsi="標楷體" w:hint="eastAsia"/>
                      </w:rPr>
                      <w:t>學校應自作成決議起10日內檢齊相關資料，報主管教育行政機關核准</w:t>
                    </w:r>
                  </w:p>
                </w:txbxContent>
              </v:textbox>
            </v:rect>
            <v:shape id="_x0000_s1047" type="#_x0000_t32" style="position:absolute;left:5858;top:9114;width:341;height:1;rotation:90" o:connectortype="elbow" adj="-386203,-1,-386203">
              <v:stroke endarrow="block"/>
            </v:shape>
            <v:shape id="_x0000_s1048" type="#_x0000_t33" style="position:absolute;left:4830;top:6884;width:1198;height:888" o:connectortype="elbow" adj="-88329,-139646,-88329">
              <v:stroke dashstyle="dashDot"/>
            </v:shape>
            <v:shape id="_x0000_s1049" type="#_x0000_t120" style="position:absolute;left:5777;top:3783;width:503;height:536">
              <v:textbox>
                <w:txbxContent>
                  <w:p w:rsidR="003F4850" w:rsidRDefault="003F4850" w:rsidP="003F4850">
                    <w:pPr>
                      <w:jc w:val="center"/>
                    </w:pPr>
                    <w:r>
                      <w:t>B</w:t>
                    </w:r>
                  </w:p>
                </w:txbxContent>
              </v:textbox>
            </v:shape>
            <v:shape id="_x0000_s1050" type="#_x0000_t32" style="position:absolute;left:6028;top:6695;width:1;height:1077;flip:x" o:connectortype="straight">
              <v:stroke endarrow="block"/>
            </v:shape>
            <v:shape id="_x0000_s1051" type="#_x0000_t202" style="position:absolute;left:5777;top:6986;width:527;height:457" stroked="f">
              <v:textbox style="mso-next-textbox:#_x0000_s1051">
                <w:txbxContent>
                  <w:p w:rsidR="003F4850" w:rsidRDefault="003F4850" w:rsidP="003F4850">
                    <w:pPr>
                      <w:snapToGrid w:val="0"/>
                      <w:rPr>
                        <w:rFonts w:ascii="標楷體" w:eastAsia="標楷體" w:hAnsi="標楷體"/>
                      </w:rPr>
                    </w:pPr>
                    <w:r>
                      <w:rPr>
                        <w:rFonts w:ascii="標楷體" w:eastAsia="標楷體" w:hAnsi="標楷體" w:hint="eastAsia"/>
                      </w:rPr>
                      <w:t>是，學校應自作成決議起十日內檢齊相關資料，報主管教育行政機關核准</w:t>
                    </w:r>
                  </w:p>
                </w:txbxContent>
              </v:textbox>
            </v:shape>
            <v:shape id="_x0000_s1052" type="#_x0000_t177" style="position:absolute;left:2928;top:9413;width:703;height:621">
              <v:textbox>
                <w:txbxContent>
                  <w:p w:rsidR="003F4850" w:rsidRDefault="003F4850" w:rsidP="003F4850">
                    <w:pPr>
                      <w:jc w:val="center"/>
                    </w:pPr>
                    <w:r>
                      <w:t>D</w:t>
                    </w:r>
                  </w:p>
                </w:txbxContent>
              </v:textbox>
            </v:shape>
            <v:shape id="_x0000_s1053" type="#_x0000_t177" style="position:absolute;left:5676;top:11521;width:703;height:564">
              <v:textbox>
                <w:txbxContent>
                  <w:p w:rsidR="003F4850" w:rsidRDefault="003F4850" w:rsidP="003F4850">
                    <w:pPr>
                      <w:jc w:val="center"/>
                    </w:pPr>
                    <w:r>
                      <w:t>C</w:t>
                    </w:r>
                  </w:p>
                </w:txbxContent>
              </v:textbox>
            </v:shape>
            <v:shape id="_x0000_s1054" type="#_x0000_t32" style="position:absolute;left:6028;top:10162;width:1;height:1359" o:connectortype="straight">
              <v:stroke endarrow="block"/>
            </v:shape>
            <v:shape id="_x0000_s1055" type="#_x0000_t202" style="position:absolute;left:5472;top:10334;width:1030;height:736" stroked="f">
              <v:textbox style="mso-next-textbox:#_x0000_s1055">
                <w:txbxContent>
                  <w:p w:rsidR="003F4850" w:rsidRDefault="003F4850" w:rsidP="003F4850">
                    <w:pPr>
                      <w:snapToGrid w:val="0"/>
                      <w:jc w:val="center"/>
                      <w:rPr>
                        <w:rFonts w:ascii="標楷體" w:eastAsia="標楷體" w:hAnsi="標楷體"/>
                      </w:rPr>
                    </w:pPr>
                    <w:r>
                      <w:rPr>
                        <w:rFonts w:ascii="標楷體" w:eastAsia="標楷體" w:hAnsi="標楷體" w:hint="eastAsia"/>
                      </w:rPr>
                      <w:t>事實須再查明</w:t>
                    </w:r>
                  </w:p>
                </w:txbxContent>
              </v:textbox>
            </v:shape>
            <v:shape id="_x0000_s1056" type="#_x0000_t32" style="position:absolute;left:9187;top:7961;width:372;height:1;flip:x" o:connectortype="straight">
              <v:stroke endarrow="block"/>
            </v:shape>
            <v:shape id="_x0000_s1057" type="#_x0000_t32" style="position:absolute;left:7034;top:9724;width:331;height:1" o:connectortype="straight">
              <v:stroke endarrow="block"/>
            </v:shape>
            <w10:wrap type="none"/>
            <w10:anchorlock/>
          </v:group>
        </w:pict>
      </w:r>
    </w:p>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C631BF" w:rsidRDefault="00C631BF"/>
    <w:p w:rsidR="008129CA" w:rsidRDefault="008129CA" w:rsidP="008636D1">
      <w:pPr>
        <w:pStyle w:val="a3"/>
        <w:tabs>
          <w:tab w:val="clear" w:pos="4153"/>
          <w:tab w:val="clear" w:pos="8306"/>
        </w:tabs>
        <w:rPr>
          <w:rFonts w:ascii="標楷體" w:eastAsia="標楷體" w:hAnsi="標楷體"/>
          <w:sz w:val="28"/>
          <w:szCs w:val="28"/>
          <w:u w:val="single"/>
        </w:rPr>
      </w:pPr>
    </w:p>
    <w:sectPr w:rsidR="008129CA" w:rsidSect="00942E52">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C5A" w:rsidRDefault="007A2C5A" w:rsidP="008636D1">
      <w:r>
        <w:separator/>
      </w:r>
    </w:p>
  </w:endnote>
  <w:endnote w:type="continuationSeparator" w:id="0">
    <w:p w:rsidR="007A2C5A" w:rsidRDefault="007A2C5A" w:rsidP="00863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C5A" w:rsidRDefault="007A2C5A" w:rsidP="008636D1">
      <w:r>
        <w:separator/>
      </w:r>
    </w:p>
  </w:footnote>
  <w:footnote w:type="continuationSeparator" w:id="0">
    <w:p w:rsidR="007A2C5A" w:rsidRDefault="007A2C5A" w:rsidP="00863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77D92"/>
    <w:multiLevelType w:val="hybridMultilevel"/>
    <w:tmpl w:val="F432D1F0"/>
    <w:lvl w:ilvl="0" w:tplc="04090015">
      <w:start w:val="2"/>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BDC7DAC"/>
    <w:multiLevelType w:val="hybridMultilevel"/>
    <w:tmpl w:val="6762A562"/>
    <w:lvl w:ilvl="0" w:tplc="8EDAB710">
      <w:start w:val="2"/>
      <w:numFmt w:val="taiwaneseCountingThousand"/>
      <w:lvlText w:val="%1、"/>
      <w:lvlJc w:val="left"/>
      <w:pPr>
        <w:tabs>
          <w:tab w:val="num" w:pos="536"/>
        </w:tabs>
        <w:ind w:left="536"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1BF"/>
    <w:rsid w:val="001649A4"/>
    <w:rsid w:val="002B1C20"/>
    <w:rsid w:val="003A068B"/>
    <w:rsid w:val="003F4850"/>
    <w:rsid w:val="007A2C5A"/>
    <w:rsid w:val="008129CA"/>
    <w:rsid w:val="008636D1"/>
    <w:rsid w:val="00942E52"/>
    <w:rsid w:val="009B6130"/>
    <w:rsid w:val="00A33579"/>
    <w:rsid w:val="00C631BF"/>
    <w:rsid w:val="00C9450F"/>
    <w:rsid w:val="00CC1F2F"/>
    <w:rsid w:val="00D30127"/>
    <w:rsid w:val="00DA659B"/>
    <w:rsid w:val="00E50A9D"/>
    <w:rsid w:val="00E8064E"/>
    <w:rsid w:val="00E930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3" type="connector" idref="#_x0000_s1089">
          <o:proxy start="" idref="#_x0000_s1090" connectloc="1"/>
          <o:proxy end="" idref="#_x0000_s1077" connectloc="3"/>
        </o:r>
        <o:r id="V:Rule34" type="connector" idref="#_x0000_s1070">
          <o:proxy start="" idref="#_x0000_s1113" connectloc="2"/>
          <o:proxy end="" idref="#_x0000_s1087" connectloc="0"/>
        </o:r>
        <o:r id="V:Rule35" type="connector" idref="#_x0000_s1091">
          <o:proxy start="" idref="#_x0000_s1074" connectloc="3"/>
          <o:proxy end="" idref="#_x0000_s1076" connectloc="1"/>
        </o:r>
        <o:r id="V:Rule36" type="connector" idref="#_x0000_s1088">
          <o:proxy start="" idref="#_x0000_s1085" connectloc="2"/>
          <o:proxy end="" idref="#_x0000_s1078" connectloc="0"/>
        </o:r>
        <o:r id="V:Rule37" type="connector" idref="#_x0000_s1047">
          <o:proxy start="" idref="#_x0000_s1043" connectloc="2"/>
          <o:proxy end="" idref="#_x0000_s1034" connectloc="0"/>
        </o:r>
        <o:r id="V:Rule38" type="connector" idref="#_x0000_s1098">
          <o:proxy start="" idref="#_x0000_s1095" connectloc="3"/>
          <o:proxy end="" idref="#_x0000_s1074" connectloc="1"/>
        </o:r>
        <o:r id="V:Rule39" type="connector" idref="#_x0000_s1073">
          <o:proxy start="" idref="#_x0000_s1061" connectloc="2"/>
          <o:proxy end="" idref="#_x0000_s1093" connectloc="0"/>
        </o:r>
        <o:r id="V:Rule40" type="connector" idref="#_x0000_s1108">
          <o:proxy start="" idref="#_x0000_s1105" connectloc="3"/>
          <o:proxy end="" idref="#_x0000_s1087" connectloc="0"/>
        </o:r>
        <o:r id="V:Rule41" type="connector" idref="#_x0000_s1050">
          <o:proxy start="" idref="#_x0000_s1038" connectloc="2"/>
          <o:proxy end="" idref="#_x0000_s1043" connectloc="0"/>
        </o:r>
        <o:r id="V:Rule42" type="connector" idref="#_x0000_s1072">
          <o:proxy start="" idref="#_x0000_s1061" connectloc="2"/>
          <o:proxy end="" idref="#_x0000_s1060" connectloc="0"/>
        </o:r>
        <o:r id="V:Rule43" type="connector" idref="#_x0000_s1099">
          <o:proxy start="" idref="#_x0000_s1081" connectloc="2"/>
          <o:proxy end="" idref="#_x0000_s1079" connectloc="0"/>
        </o:r>
        <o:r id="V:Rule44" type="connector" idref="#_x0000_s1069">
          <o:proxy start="" idref="#_x0000_s1079" connectloc="1"/>
          <o:proxy end="" idref="#_x0000_s1087" connectloc="3"/>
        </o:r>
        <o:r id="V:Rule45" type="connector" idref="#_x0000_s1048">
          <o:proxy start="" idref="#_x0000_s1046" connectloc="3"/>
          <o:proxy end="" idref="#_x0000_s1043" connectloc="0"/>
        </o:r>
        <o:r id="V:Rule46" type="connector" idref="#_x0000_s1044">
          <o:proxy start="" idref="#_x0000_s1028" connectloc="0"/>
          <o:proxy end="" idref="#_x0000_s1036" connectloc="2"/>
        </o:r>
        <o:r id="V:Rule47" type="connector" idref="#_x0000_s1045">
          <o:proxy start="" idref="#_x0000_s1049" connectloc="4"/>
          <o:proxy end="" idref="#_x0000_s1038" connectloc="0"/>
        </o:r>
        <o:r id="V:Rule48" type="connector" idref="#_x0000_s1035">
          <o:proxy start="" idref="#_x0000_s1034" connectloc="1"/>
          <o:proxy end="" idref="#_x0000_s1052" connectloc="3"/>
        </o:r>
        <o:r id="V:Rule49" type="connector" idref="#_x0000_s1054">
          <o:proxy start="" idref="#_x0000_s1034" connectloc="2"/>
          <o:proxy end="" idref="#_x0000_s1053" connectloc="0"/>
        </o:r>
        <o:r id="V:Rule50" type="connector" idref="#_x0000_s1094">
          <o:proxy start="" idref="#_x0000_s1093" connectloc="2"/>
          <o:proxy end="" idref="#_x0000_s1081" connectloc="0"/>
        </o:r>
        <o:r id="V:Rule51" type="connector" idref="#_x0000_s1057">
          <o:proxy start="" idref="#_x0000_s1034" connectloc="3"/>
          <o:proxy end="" idref="#_x0000_s1028" connectloc="1"/>
        </o:r>
        <o:r id="V:Rule52" type="connector" idref="#_x0000_s1075">
          <o:proxy start="" idref="#_x0000_s1081" connectloc="3"/>
          <o:proxy end="" idref="#_x0000_s1100" connectloc="3"/>
        </o:r>
        <o:r id="V:Rule53" type="connector" idref="#_x0000_s1096">
          <o:proxy start="" idref="#_x0000_s1074" connectloc="2"/>
          <o:proxy end="" idref="#_x0000_s1085" connectloc="0"/>
        </o:r>
        <o:r id="V:Rule54" type="connector" idref="#_x0000_s1107">
          <o:proxy start="" idref="#_x0000_s1106" connectloc="3"/>
          <o:proxy end="" idref="#_x0000_s1086" connectloc="1"/>
        </o:r>
        <o:r id="V:Rule55" type="connector" idref="#_x0000_s1102">
          <o:proxy start="" idref="#_x0000_s1086" connectloc="2"/>
          <o:proxy end="" idref="#_x0000_s1074" connectloc="0"/>
        </o:r>
        <o:r id="V:Rule56" type="connector" idref="#_x0000_s1033">
          <o:proxy start="" idref="#_x0000_s1038" connectloc="3"/>
          <o:proxy end="" idref="#_x0000_s1036" connectloc="0"/>
        </o:r>
        <o:r id="V:Rule57" type="connector" idref="#_x0000_s1101">
          <o:proxy start="" idref="#_x0000_s1060" connectloc="2"/>
          <o:proxy end="" idref="#_x0000_s1086" connectloc="0"/>
        </o:r>
        <o:r id="V:Rule58" type="connector" idref="#_x0000_s1071">
          <o:proxy start="" idref="#_x0000_s1074" connectloc="2"/>
          <o:proxy end="" idref="#_x0000_s1068" connectloc="0"/>
        </o:r>
        <o:r id="V:Rule59" type="connector" idref="#_x0000_s1112">
          <o:proxy start="" idref="#_x0000_s1078" connectloc="2"/>
          <o:proxy end="" idref="#_x0000_s1113" connectloc="0"/>
        </o:r>
        <o:r id="V:Rule60" type="connector" idref="#_x0000_s1109">
          <o:proxy start="" idref="#_x0000_s1079" connectloc="2"/>
          <o:proxy end="" idref="#_x0000_s1100" connectloc="0"/>
        </o:r>
        <o:r id="V:Rule61" type="connector" idref="#_x0000_s1104">
          <o:proxy start="" idref="#_x0000_s1087" connectloc="2"/>
          <o:proxy end="" idref="#_x0000_s1103" connectloc="0"/>
        </o:r>
        <o:r id="V:Rule62" type="connector" idref="#_x0000_s1056">
          <o:proxy start="" idref="#_x0000_s1037" connectloc="1"/>
          <o:proxy end="" idref="#_x0000_s1036" connectloc="3"/>
        </o:r>
        <o:r id="V:Rule63" type="connector" idref="#_x0000_s1111">
          <o:proxy start="" idref="#_x0000_s1068" connectloc="2"/>
          <o:proxy end="" idref="#_x0000_s1113" connectloc="3"/>
        </o:r>
        <o:r id="V:Rule64" type="connector" idref="#_x0000_s1114">
          <o:proxy start="" idref="#_x0000_s1090" connectloc="3"/>
          <o:proxy end="" idref="#_x0000_s1078"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B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631BF"/>
    <w:pPr>
      <w:tabs>
        <w:tab w:val="center" w:pos="4153"/>
        <w:tab w:val="right" w:pos="8306"/>
      </w:tabs>
      <w:snapToGrid w:val="0"/>
    </w:pPr>
    <w:rPr>
      <w:sz w:val="20"/>
      <w:szCs w:val="20"/>
    </w:rPr>
  </w:style>
  <w:style w:type="character" w:customStyle="1" w:styleId="a4">
    <w:name w:val="頁尾 字元"/>
    <w:basedOn w:val="a0"/>
    <w:link w:val="a3"/>
    <w:rsid w:val="00C631BF"/>
    <w:rPr>
      <w:rFonts w:ascii="Calibri" w:eastAsia="新細明體" w:hAnsi="Calibri" w:cs="Times New Roman"/>
      <w:sz w:val="20"/>
      <w:szCs w:val="20"/>
    </w:rPr>
  </w:style>
  <w:style w:type="paragraph" w:styleId="Web">
    <w:name w:val="Normal (Web)"/>
    <w:basedOn w:val="a"/>
    <w:rsid w:val="00C631BF"/>
    <w:pPr>
      <w:widowControl/>
      <w:spacing w:before="100" w:beforeAutospacing="1" w:after="100" w:afterAutospacing="1"/>
    </w:pPr>
    <w:rPr>
      <w:rFonts w:ascii="新細明體" w:hAnsi="新細明體" w:cs="新細明體"/>
      <w:kern w:val="0"/>
      <w:szCs w:val="24"/>
    </w:rPr>
  </w:style>
  <w:style w:type="paragraph" w:styleId="a5">
    <w:name w:val="Body Text Indent"/>
    <w:basedOn w:val="a"/>
    <w:link w:val="a6"/>
    <w:rsid w:val="00C631BF"/>
    <w:pPr>
      <w:spacing w:after="120"/>
      <w:ind w:leftChars="200" w:left="480"/>
    </w:pPr>
    <w:rPr>
      <w:rFonts w:ascii="Times New Roman" w:eastAsia="標楷體" w:hAnsi="Times New Roman"/>
      <w:spacing w:val="10"/>
      <w:szCs w:val="20"/>
    </w:rPr>
  </w:style>
  <w:style w:type="character" w:customStyle="1" w:styleId="a6">
    <w:name w:val="本文縮排 字元"/>
    <w:basedOn w:val="a0"/>
    <w:link w:val="a5"/>
    <w:rsid w:val="00C631BF"/>
    <w:rPr>
      <w:rFonts w:ascii="Times New Roman" w:eastAsia="標楷體" w:hAnsi="Times New Roman" w:cs="Times New Roman"/>
      <w:spacing w:val="10"/>
      <w:szCs w:val="20"/>
    </w:rPr>
  </w:style>
  <w:style w:type="paragraph" w:customStyle="1" w:styleId="1">
    <w:name w:val="字元 字元1 字元"/>
    <w:basedOn w:val="a"/>
    <w:semiHidden/>
    <w:rsid w:val="00C631BF"/>
    <w:pPr>
      <w:widowControl/>
      <w:spacing w:after="160" w:line="240" w:lineRule="exact"/>
    </w:pPr>
    <w:rPr>
      <w:rFonts w:ascii="Verdana" w:eastAsia="Times New Roman" w:hAnsi="Verdana" w:cs="Mangal"/>
      <w:sz w:val="20"/>
      <w:szCs w:val="24"/>
      <w:lang w:eastAsia="en-US" w:bidi="hi-IN"/>
    </w:rPr>
  </w:style>
  <w:style w:type="character" w:styleId="a7">
    <w:name w:val="Hyperlink"/>
    <w:rsid w:val="00DA659B"/>
    <w:rPr>
      <w:color w:val="0000FF"/>
      <w:u w:val="single"/>
    </w:rPr>
  </w:style>
  <w:style w:type="character" w:customStyle="1" w:styleId="a8">
    <w:name w:val="純文字 字元"/>
    <w:link w:val="a9"/>
    <w:locked/>
    <w:rsid w:val="00DA659B"/>
    <w:rPr>
      <w:rFonts w:ascii="細明體" w:eastAsia="細明體" w:hAnsi="Courier New"/>
      <w:spacing w:val="10"/>
    </w:rPr>
  </w:style>
  <w:style w:type="paragraph" w:styleId="a9">
    <w:name w:val="Plain Text"/>
    <w:basedOn w:val="a"/>
    <w:link w:val="a8"/>
    <w:semiHidden/>
    <w:rsid w:val="00DA659B"/>
    <w:rPr>
      <w:rFonts w:ascii="細明體" w:eastAsia="細明體" w:hAnsi="Courier New" w:cstheme="minorBidi"/>
      <w:spacing w:val="10"/>
    </w:rPr>
  </w:style>
  <w:style w:type="character" w:customStyle="1" w:styleId="10">
    <w:name w:val="純文字 字元1"/>
    <w:basedOn w:val="a0"/>
    <w:link w:val="a9"/>
    <w:uiPriority w:val="99"/>
    <w:semiHidden/>
    <w:rsid w:val="00DA659B"/>
    <w:rPr>
      <w:rFonts w:ascii="細明體" w:eastAsia="細明體" w:hAnsi="Courier New" w:cs="Courier New"/>
      <w:szCs w:val="24"/>
    </w:rPr>
  </w:style>
  <w:style w:type="paragraph" w:styleId="aa">
    <w:name w:val="List Paragraph"/>
    <w:basedOn w:val="a"/>
    <w:qFormat/>
    <w:rsid w:val="00DA659B"/>
    <w:pPr>
      <w:ind w:leftChars="200" w:left="480"/>
    </w:pPr>
    <w:rPr>
      <w:rFonts w:eastAsia="標楷體"/>
      <w:sz w:val="28"/>
      <w:szCs w:val="28"/>
    </w:rPr>
  </w:style>
  <w:style w:type="paragraph" w:styleId="ab">
    <w:name w:val="header"/>
    <w:basedOn w:val="a"/>
    <w:link w:val="ac"/>
    <w:uiPriority w:val="99"/>
    <w:semiHidden/>
    <w:unhideWhenUsed/>
    <w:rsid w:val="008636D1"/>
    <w:pPr>
      <w:tabs>
        <w:tab w:val="center" w:pos="4153"/>
        <w:tab w:val="right" w:pos="8306"/>
      </w:tabs>
      <w:snapToGrid w:val="0"/>
    </w:pPr>
    <w:rPr>
      <w:sz w:val="20"/>
      <w:szCs w:val="20"/>
    </w:rPr>
  </w:style>
  <w:style w:type="character" w:customStyle="1" w:styleId="ac">
    <w:name w:val="頁首 字元"/>
    <w:basedOn w:val="a0"/>
    <w:link w:val="ab"/>
    <w:uiPriority w:val="99"/>
    <w:semiHidden/>
    <w:rsid w:val="008636D1"/>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345</Words>
  <Characters>1968</Characters>
  <Application>Microsoft Office Word</Application>
  <DocSecurity>0</DocSecurity>
  <Lines>16</Lines>
  <Paragraphs>4</Paragraphs>
  <ScaleCrop>false</ScaleCrop>
  <Company>C.M.T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2019-02-14T06:51:00Z</dcterms:created>
  <dcterms:modified xsi:type="dcterms:W3CDTF">2019-02-14T23:51:00Z</dcterms:modified>
</cp:coreProperties>
</file>