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88" w:type="dxa"/>
        <w:tblLook w:val="01E0"/>
      </w:tblPr>
      <w:tblGrid>
        <w:gridCol w:w="2831"/>
        <w:gridCol w:w="405"/>
        <w:gridCol w:w="409"/>
        <w:gridCol w:w="405"/>
        <w:gridCol w:w="405"/>
        <w:gridCol w:w="405"/>
        <w:gridCol w:w="405"/>
        <w:gridCol w:w="405"/>
        <w:gridCol w:w="405"/>
        <w:gridCol w:w="405"/>
        <w:gridCol w:w="405"/>
        <w:gridCol w:w="2835"/>
      </w:tblGrid>
      <w:tr w:rsidR="001B0AF0" w:rsidTr="00793184">
        <w:trPr>
          <w:trHeight w:val="532"/>
        </w:trPr>
        <w:tc>
          <w:tcPr>
            <w:tcW w:w="9720" w:type="dxa"/>
            <w:gridSpan w:val="12"/>
          </w:tcPr>
          <w:p w:rsidR="001B0AF0" w:rsidRDefault="001B0AF0" w:rsidP="00793184">
            <w:pPr>
              <w:tabs>
                <w:tab w:val="center" w:pos="180"/>
              </w:tabs>
              <w:ind w:left="9944" w:hangingChars="2700" w:hanging="99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099">
              <w:rPr>
                <w:rFonts w:ascii="標楷體" w:eastAsia="標楷體" w:hAnsi="標楷體" w:cs="新細明體" w:hint="eastAsia"/>
                <w:b/>
                <w:color w:val="333333"/>
                <w:spacing w:val="24"/>
                <w:sz w:val="32"/>
                <w:szCs w:val="32"/>
                <w:u w:val="single"/>
              </w:rPr>
              <w:t>公教人員保險被保險人請領眷屬喪葬津貼切結書</w:t>
            </w:r>
          </w:p>
        </w:tc>
      </w:tr>
      <w:tr w:rsidR="001B0AF0" w:rsidTr="00793184">
        <w:trPr>
          <w:trHeight w:hRule="exact" w:val="113"/>
        </w:trPr>
        <w:tc>
          <w:tcPr>
            <w:tcW w:w="9720" w:type="dxa"/>
            <w:gridSpan w:val="12"/>
          </w:tcPr>
          <w:p w:rsidR="001B0AF0" w:rsidRDefault="001B0AF0" w:rsidP="007931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</w:p>
        </w:tc>
      </w:tr>
      <w:tr w:rsidR="001B0AF0" w:rsidTr="00793184">
        <w:trPr>
          <w:trHeight w:val="1150"/>
        </w:trPr>
        <w:tc>
          <w:tcPr>
            <w:tcW w:w="9720" w:type="dxa"/>
            <w:gridSpan w:val="12"/>
          </w:tcPr>
          <w:p w:rsidR="001B0AF0" w:rsidRDefault="001B0AF0" w:rsidP="00793184">
            <w:pPr>
              <w:spacing w:line="520" w:lineRule="exact"/>
              <w:ind w:left="132" w:hangingChars="47" w:hanging="1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9150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係參加公教人員保險（以下簡稱公保）之被保險人，為請領</w:t>
            </w:r>
            <w:r w:rsidRPr="009150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（與死亡者之關係及姓名）</w:t>
            </w: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之眷屬喪葬津貼，切結如下：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</w:p>
        </w:tc>
      </w:tr>
      <w:tr w:rsidR="001B0AF0" w:rsidTr="00793184">
        <w:trPr>
          <w:trHeight w:val="2864"/>
        </w:trPr>
        <w:tc>
          <w:tcPr>
            <w:tcW w:w="9720" w:type="dxa"/>
            <w:gridSpan w:val="12"/>
          </w:tcPr>
          <w:p w:rsidR="001B0AF0" w:rsidRDefault="001B0AF0" w:rsidP="001B0AF0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spacing w:line="520" w:lineRule="exact"/>
              <w:ind w:left="470" w:hanging="323"/>
              <w:jc w:val="both"/>
            </w:pPr>
            <w:r>
              <w:rPr>
                <w:rFonts w:hint="eastAsia"/>
              </w:rPr>
              <w:t>除本人外，死亡者之父母、配偶、</w:t>
            </w:r>
            <w:proofErr w:type="gramStart"/>
            <w:r>
              <w:rPr>
                <w:rFonts w:hint="eastAsia"/>
              </w:rPr>
              <w:t>子女均非公</w:t>
            </w:r>
            <w:proofErr w:type="gramEnd"/>
            <w:r>
              <w:rPr>
                <w:rFonts w:hint="eastAsia"/>
              </w:rPr>
              <w:t>保被保險人，</w:t>
            </w:r>
            <w:r w:rsidRPr="00E05F7B">
              <w:rPr>
                <w:rFonts w:hint="eastAsia"/>
              </w:rPr>
              <w:t>眷屬喪葬津貼</w:t>
            </w:r>
            <w:r>
              <w:rPr>
                <w:rFonts w:hint="eastAsia"/>
              </w:rPr>
              <w:t>由本人請領。</w:t>
            </w:r>
          </w:p>
          <w:p w:rsidR="001B0AF0" w:rsidRPr="00821CD9" w:rsidRDefault="001B0AF0" w:rsidP="001B0AF0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spacing w:line="520" w:lineRule="exact"/>
              <w:ind w:left="470" w:hanging="323"/>
              <w:jc w:val="both"/>
            </w:pPr>
            <w:r w:rsidRPr="00915099">
              <w:rPr>
                <w:rFonts w:hint="eastAsia"/>
              </w:rPr>
              <w:t>除本人外，尚有死亡者之父母、配偶或子女與本人同為公保被保險人，且符合請領亡故者喪葬津貼；於請領眷屬喪葬津貼之前，已完成協商程序，並均同意推由本人</w:t>
            </w:r>
            <w:proofErr w:type="gramStart"/>
            <w:r w:rsidRPr="00915099">
              <w:rPr>
                <w:rFonts w:hint="eastAsia"/>
              </w:rPr>
              <w:t>請領而不</w:t>
            </w:r>
            <w:proofErr w:type="gramEnd"/>
            <w:r w:rsidRPr="00915099">
              <w:rPr>
                <w:rFonts w:hint="eastAsia"/>
              </w:rPr>
              <w:t>反悔：</w:t>
            </w:r>
          </w:p>
        </w:tc>
      </w:tr>
      <w:tr w:rsidR="001B0AF0" w:rsidTr="00793184">
        <w:trPr>
          <w:cantSplit/>
          <w:trHeight w:val="525"/>
        </w:trPr>
        <w:tc>
          <w:tcPr>
            <w:tcW w:w="2831" w:type="dxa"/>
            <w:tcBorders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ind w:firstLineChars="172" w:firstLine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1CD9">
              <w:rPr>
                <w:rFonts w:ascii="標楷體" w:eastAsia="標楷體" w:hAnsi="標楷體" w:hint="eastAsia"/>
                <w:sz w:val="28"/>
                <w:szCs w:val="28"/>
              </w:rPr>
              <w:t>死亡者之父母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915099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0AF0" w:rsidRPr="008054E5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54E5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</w:t>
            </w:r>
          </w:p>
        </w:tc>
      </w:tr>
      <w:tr w:rsidR="001B0AF0" w:rsidTr="00793184">
        <w:trPr>
          <w:trHeight w:val="716"/>
        </w:trPr>
        <w:tc>
          <w:tcPr>
            <w:tcW w:w="9720" w:type="dxa"/>
            <w:gridSpan w:val="12"/>
          </w:tcPr>
          <w:p w:rsidR="001B0AF0" w:rsidRPr="00821CD9" w:rsidRDefault="001B0AF0" w:rsidP="00793184">
            <w:pPr>
              <w:spacing w:line="0" w:lineRule="atLeast"/>
              <w:ind w:firstLineChars="1002" w:firstLine="28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（國民身分證統一編號）           （簽名蓋章）</w:t>
            </w:r>
          </w:p>
        </w:tc>
      </w:tr>
      <w:tr w:rsidR="001B0AF0" w:rsidTr="00793184">
        <w:trPr>
          <w:cantSplit/>
          <w:trHeight w:val="525"/>
        </w:trPr>
        <w:tc>
          <w:tcPr>
            <w:tcW w:w="2831" w:type="dxa"/>
            <w:tcBorders>
              <w:bottom w:val="nil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482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1CD9">
              <w:rPr>
                <w:rFonts w:ascii="標楷體" w:eastAsia="標楷體" w:hAnsi="標楷體" w:hint="eastAsia"/>
                <w:sz w:val="28"/>
                <w:szCs w:val="28"/>
              </w:rPr>
              <w:t>死亡者之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配偶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619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1B0AF0" w:rsidRPr="008054E5" w:rsidRDefault="001B0AF0" w:rsidP="00793184">
            <w:pPr>
              <w:spacing w:line="0" w:lineRule="atLeas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054E5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 xml:space="preserve">            </w:t>
            </w:r>
          </w:p>
        </w:tc>
      </w:tr>
      <w:tr w:rsidR="001B0AF0" w:rsidTr="00793184">
        <w:trPr>
          <w:trHeight w:val="716"/>
        </w:trPr>
        <w:tc>
          <w:tcPr>
            <w:tcW w:w="9720" w:type="dxa"/>
            <w:gridSpan w:val="12"/>
          </w:tcPr>
          <w:p w:rsidR="001B0AF0" w:rsidRDefault="001B0AF0" w:rsidP="00793184">
            <w:pPr>
              <w:spacing w:line="0" w:lineRule="atLeast"/>
              <w:ind w:firstLineChars="1002" w:firstLine="2806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（國民身分證統一編號）           （簽名蓋章）</w:t>
            </w:r>
          </w:p>
        </w:tc>
      </w:tr>
      <w:tr w:rsidR="001B0AF0" w:rsidTr="00793184">
        <w:trPr>
          <w:trHeight w:hRule="exact" w:val="567"/>
        </w:trPr>
        <w:tc>
          <w:tcPr>
            <w:tcW w:w="2831" w:type="dxa"/>
            <w:tcBorders>
              <w:right w:val="single" w:sz="4" w:space="0" w:color="auto"/>
            </w:tcBorders>
          </w:tcPr>
          <w:p w:rsidR="001B0AF0" w:rsidRDefault="001B0AF0" w:rsidP="00793184">
            <w:pPr>
              <w:spacing w:line="0" w:lineRule="atLeast"/>
              <w:ind w:firstLineChars="172" w:firstLine="482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9150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1CD9">
              <w:rPr>
                <w:rFonts w:ascii="標楷體" w:eastAsia="標楷體" w:hAnsi="標楷體" w:hint="eastAsia"/>
                <w:sz w:val="28"/>
                <w:szCs w:val="28"/>
              </w:rPr>
              <w:t>死亡者之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0AF0" w:rsidRPr="008054E5" w:rsidRDefault="001B0AF0" w:rsidP="00793184">
            <w:pPr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8054E5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</w:t>
            </w:r>
          </w:p>
        </w:tc>
      </w:tr>
      <w:tr w:rsidR="001B0AF0" w:rsidTr="00793184">
        <w:trPr>
          <w:trHeight w:hRule="exact" w:val="726"/>
        </w:trPr>
        <w:tc>
          <w:tcPr>
            <w:tcW w:w="9720" w:type="dxa"/>
            <w:gridSpan w:val="12"/>
          </w:tcPr>
          <w:p w:rsidR="001B0AF0" w:rsidRDefault="001B0AF0" w:rsidP="00793184">
            <w:pPr>
              <w:spacing w:line="0" w:lineRule="atLeast"/>
              <w:ind w:firstLineChars="1002" w:firstLine="2806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（國民身分證統一編號）           （簽名蓋章）</w:t>
            </w:r>
          </w:p>
        </w:tc>
      </w:tr>
      <w:tr w:rsidR="001B0AF0" w:rsidTr="00793184">
        <w:trPr>
          <w:trHeight w:hRule="exact" w:val="1221"/>
        </w:trPr>
        <w:tc>
          <w:tcPr>
            <w:tcW w:w="9720" w:type="dxa"/>
            <w:gridSpan w:val="12"/>
          </w:tcPr>
          <w:p w:rsidR="001B0AF0" w:rsidRDefault="001B0AF0" w:rsidP="00793184">
            <w:pPr>
              <w:pStyle w:val="a7"/>
              <w:spacing w:line="500" w:lineRule="exact"/>
              <w:ind w:left="147"/>
              <w:jc w:val="both"/>
              <w:rPr>
                <w:sz w:val="36"/>
              </w:rPr>
            </w:pPr>
            <w:proofErr w:type="gramStart"/>
            <w:r w:rsidRPr="005039CC">
              <w:rPr>
                <w:rFonts w:hint="eastAsia"/>
              </w:rPr>
              <w:t>以上切</w:t>
            </w:r>
            <w:proofErr w:type="gramEnd"/>
            <w:r w:rsidRPr="005039CC">
              <w:rPr>
                <w:rFonts w:hint="eastAsia"/>
              </w:rPr>
              <w:t>結如有不實，</w:t>
            </w:r>
            <w:r>
              <w:rPr>
                <w:rFonts w:hint="eastAsia"/>
              </w:rPr>
              <w:t>當即</w:t>
            </w:r>
            <w:r w:rsidRPr="005039CC">
              <w:rPr>
                <w:rFonts w:hint="eastAsia"/>
              </w:rPr>
              <w:t>繳回原領之眷屬喪葬津貼，</w:t>
            </w:r>
            <w:r>
              <w:rPr>
                <w:rFonts w:hint="eastAsia"/>
              </w:rPr>
              <w:t>並</w:t>
            </w:r>
            <w:r w:rsidRPr="005039CC">
              <w:rPr>
                <w:rFonts w:hint="eastAsia"/>
              </w:rPr>
              <w:t>重新</w:t>
            </w:r>
            <w:r>
              <w:rPr>
                <w:rFonts w:hint="eastAsia"/>
              </w:rPr>
              <w:t>自行</w:t>
            </w:r>
            <w:r w:rsidRPr="005039CC">
              <w:rPr>
                <w:rFonts w:hint="eastAsia"/>
              </w:rPr>
              <w:t>協商後，推由</w:t>
            </w:r>
            <w:r>
              <w:rPr>
                <w:rFonts w:hint="eastAsia"/>
              </w:rPr>
              <w:t>1</w:t>
            </w:r>
            <w:r w:rsidRPr="005039CC">
              <w:rPr>
                <w:rFonts w:hint="eastAsia"/>
              </w:rPr>
              <w:t>人請領，</w:t>
            </w:r>
            <w:r>
              <w:rPr>
                <w:rFonts w:hint="eastAsia"/>
              </w:rPr>
              <w:t>且願</w:t>
            </w:r>
            <w:r w:rsidRPr="005039CC">
              <w:rPr>
                <w:rFonts w:hint="eastAsia"/>
              </w:rPr>
              <w:t>自負一切不利後果之責任。</w:t>
            </w:r>
          </w:p>
        </w:tc>
      </w:tr>
      <w:tr w:rsidR="001B0AF0" w:rsidTr="00793184">
        <w:trPr>
          <w:trHeight w:hRule="exact" w:val="567"/>
        </w:trPr>
        <w:tc>
          <w:tcPr>
            <w:tcW w:w="9720" w:type="dxa"/>
            <w:gridSpan w:val="12"/>
          </w:tcPr>
          <w:p w:rsidR="001B0AF0" w:rsidRPr="00C97D12" w:rsidRDefault="001B0AF0" w:rsidP="00793184">
            <w:pPr>
              <w:pStyle w:val="a7"/>
              <w:spacing w:line="460" w:lineRule="exact"/>
              <w:ind w:left="147"/>
              <w:jc w:val="both"/>
            </w:pPr>
            <w:r w:rsidRPr="00C97D12">
              <w:rPr>
                <w:rFonts w:hint="eastAsia"/>
              </w:rPr>
              <w:t>立切結書人：                        （簽名蓋章）</w:t>
            </w:r>
          </w:p>
        </w:tc>
      </w:tr>
      <w:tr w:rsidR="001B0AF0" w:rsidTr="00793184">
        <w:trPr>
          <w:trHeight w:hRule="exact" w:val="567"/>
        </w:trPr>
        <w:tc>
          <w:tcPr>
            <w:tcW w:w="9720" w:type="dxa"/>
            <w:gridSpan w:val="12"/>
          </w:tcPr>
          <w:p w:rsidR="001B0AF0" w:rsidRPr="00C97D12" w:rsidRDefault="001B0AF0" w:rsidP="00793184">
            <w:pPr>
              <w:pStyle w:val="a7"/>
              <w:spacing w:line="460" w:lineRule="exact"/>
              <w:ind w:left="147"/>
              <w:jc w:val="both"/>
            </w:pPr>
            <w:r w:rsidRPr="00C97D12">
              <w:rPr>
                <w:rFonts w:hint="eastAsia"/>
              </w:rPr>
              <w:t xml:space="preserve">國民身分證統一編號：　　　　　</w:t>
            </w:r>
          </w:p>
        </w:tc>
      </w:tr>
      <w:tr w:rsidR="001B0AF0" w:rsidTr="00793184">
        <w:trPr>
          <w:trHeight w:hRule="exact" w:val="567"/>
        </w:trPr>
        <w:tc>
          <w:tcPr>
            <w:tcW w:w="9720" w:type="dxa"/>
            <w:gridSpan w:val="12"/>
          </w:tcPr>
          <w:p w:rsidR="001B0AF0" w:rsidRPr="00C97D12" w:rsidRDefault="001B0AF0" w:rsidP="00793184">
            <w:pPr>
              <w:pStyle w:val="a7"/>
              <w:spacing w:line="460" w:lineRule="exact"/>
              <w:ind w:left="147"/>
              <w:jc w:val="distribute"/>
            </w:pPr>
            <w:r w:rsidRPr="00C97D12">
              <w:rPr>
                <w:rFonts w:hint="eastAsia"/>
              </w:rPr>
              <w:t>中華民國    年    月    日</w:t>
            </w:r>
          </w:p>
        </w:tc>
      </w:tr>
      <w:tr w:rsidR="001B0AF0" w:rsidTr="00793184">
        <w:trPr>
          <w:trHeight w:hRule="exact" w:val="567"/>
        </w:trPr>
        <w:tc>
          <w:tcPr>
            <w:tcW w:w="9720" w:type="dxa"/>
            <w:gridSpan w:val="12"/>
          </w:tcPr>
          <w:p w:rsidR="001B0AF0" w:rsidRDefault="001B0AF0" w:rsidP="00793184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附註</w:t>
            </w:r>
          </w:p>
        </w:tc>
      </w:tr>
      <w:tr w:rsidR="001B0AF0" w:rsidTr="00793184">
        <w:trPr>
          <w:trHeight w:hRule="exact" w:val="776"/>
        </w:trPr>
        <w:tc>
          <w:tcPr>
            <w:tcW w:w="9720" w:type="dxa"/>
            <w:gridSpan w:val="12"/>
          </w:tcPr>
          <w:p w:rsidR="001B0AF0" w:rsidRDefault="001B0AF0" w:rsidP="00793184">
            <w:pPr>
              <w:spacing w:line="340" w:lineRule="exact"/>
              <w:ind w:left="386" w:hanging="386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>一、</w:t>
            </w:r>
            <w:r w:rsidRPr="0058258A">
              <w:rPr>
                <w:rFonts w:ascii="標楷體" w:eastAsia="標楷體" w:hAnsi="標楷體" w:hint="eastAsia"/>
                <w:szCs w:val="32"/>
              </w:rPr>
              <w:t>為免重複請領眷屬喪葬津貼及</w:t>
            </w:r>
            <w:proofErr w:type="gramStart"/>
            <w:r w:rsidRPr="0058258A">
              <w:rPr>
                <w:rFonts w:ascii="標楷體" w:eastAsia="標楷體" w:hAnsi="標楷體" w:hint="eastAsia"/>
                <w:szCs w:val="32"/>
              </w:rPr>
              <w:t>踐行</w:t>
            </w:r>
            <w:proofErr w:type="gramEnd"/>
            <w:r w:rsidRPr="0058258A">
              <w:rPr>
                <w:rFonts w:ascii="標楷體" w:eastAsia="標楷體" w:hAnsi="標楷體" w:hint="eastAsia"/>
                <w:szCs w:val="32"/>
              </w:rPr>
              <w:t>公保法施行細則第59條第1項規定之自行協商程序，</w:t>
            </w:r>
            <w:r w:rsidRPr="0058258A">
              <w:rPr>
                <w:rFonts w:ascii="標楷體" w:eastAsia="標楷體" w:hAnsi="標楷體" w:hint="eastAsia"/>
              </w:rPr>
              <w:t>公保</w:t>
            </w:r>
            <w:r w:rsidRPr="0058258A">
              <w:rPr>
                <w:rFonts w:ascii="標楷體" w:eastAsia="標楷體" w:hAnsi="標楷體" w:hint="eastAsia"/>
                <w:szCs w:val="32"/>
              </w:rPr>
              <w:t>被保險人請領眷屬喪葬津貼時，</w:t>
            </w:r>
            <w:proofErr w:type="gramStart"/>
            <w:r w:rsidRPr="0058258A">
              <w:rPr>
                <w:rFonts w:ascii="標楷體" w:eastAsia="標楷體" w:hAnsi="標楷體" w:hint="eastAsia"/>
                <w:szCs w:val="32"/>
              </w:rPr>
              <w:t>均應一律</w:t>
            </w:r>
            <w:proofErr w:type="gramEnd"/>
            <w:r w:rsidRPr="0058258A">
              <w:rPr>
                <w:rFonts w:ascii="標楷體" w:eastAsia="標楷體" w:hAnsi="標楷體" w:hint="eastAsia"/>
                <w:szCs w:val="32"/>
              </w:rPr>
              <w:t>填</w:t>
            </w:r>
            <w:proofErr w:type="gramStart"/>
            <w:r w:rsidRPr="0058258A">
              <w:rPr>
                <w:rFonts w:ascii="標楷體" w:eastAsia="標楷體" w:hAnsi="標楷體" w:hint="eastAsia"/>
                <w:szCs w:val="32"/>
              </w:rPr>
              <w:t>妥本切</w:t>
            </w:r>
            <w:proofErr w:type="gramEnd"/>
            <w:r w:rsidRPr="0058258A">
              <w:rPr>
                <w:rFonts w:ascii="標楷體" w:eastAsia="標楷體" w:hAnsi="標楷體" w:hint="eastAsia"/>
                <w:szCs w:val="32"/>
              </w:rPr>
              <w:t>結書，據以請領</w:t>
            </w:r>
            <w:r w:rsidRPr="0058258A">
              <w:rPr>
                <w:rFonts w:ascii="標楷體" w:eastAsia="標楷體" w:hAnsi="標楷體" w:hint="eastAsia"/>
              </w:rPr>
              <w:t>。</w:t>
            </w:r>
          </w:p>
        </w:tc>
      </w:tr>
      <w:tr w:rsidR="001B0AF0" w:rsidTr="00793184">
        <w:trPr>
          <w:trHeight w:hRule="exact" w:val="697"/>
        </w:trPr>
        <w:tc>
          <w:tcPr>
            <w:tcW w:w="9720" w:type="dxa"/>
            <w:gridSpan w:val="12"/>
          </w:tcPr>
          <w:p w:rsidR="001B0AF0" w:rsidRDefault="001B0AF0" w:rsidP="00793184">
            <w:pPr>
              <w:spacing w:line="340" w:lineRule="exact"/>
              <w:ind w:left="454" w:hanging="454"/>
              <w:rPr>
                <w:rFonts w:ascii="標楷體" w:eastAsia="標楷體" w:hAnsi="標楷體"/>
                <w:sz w:val="32"/>
                <w:szCs w:val="28"/>
              </w:rPr>
            </w:pPr>
            <w:r w:rsidRPr="005039CC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05F7B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切結</w:t>
            </w:r>
            <w:proofErr w:type="gramEnd"/>
            <w:r w:rsidRPr="00E05F7B">
              <w:rPr>
                <w:rFonts w:ascii="標楷體" w:eastAsia="標楷體" w:hAnsi="標楷體" w:hint="eastAsia"/>
              </w:rPr>
              <w:t>書應填寫</w:t>
            </w:r>
            <w:r>
              <w:rPr>
                <w:rFonts w:ascii="標楷體" w:eastAsia="標楷體" w:hAnsi="標楷體" w:hint="eastAsia"/>
              </w:rPr>
              <w:t>3</w:t>
            </w:r>
            <w:r w:rsidRPr="00E05F7B">
              <w:rPr>
                <w:rFonts w:ascii="標楷體" w:eastAsia="標楷體" w:hAnsi="標楷體" w:hint="eastAsia"/>
              </w:rPr>
              <w:t>份</w:t>
            </w:r>
            <w:r>
              <w:rPr>
                <w:rFonts w:ascii="標楷體" w:eastAsia="標楷體" w:hAnsi="標楷體" w:hint="eastAsia"/>
              </w:rPr>
              <w:t>；1</w:t>
            </w:r>
            <w:r w:rsidRPr="00E05F7B">
              <w:rPr>
                <w:rFonts w:ascii="標楷體" w:eastAsia="標楷體" w:hAnsi="標楷體" w:hint="eastAsia"/>
              </w:rPr>
              <w:t>份由本人收執；</w:t>
            </w:r>
            <w:r>
              <w:rPr>
                <w:rFonts w:ascii="標楷體" w:eastAsia="標楷體" w:hAnsi="標楷體" w:hint="eastAsia"/>
              </w:rPr>
              <w:t>1</w:t>
            </w:r>
            <w:r w:rsidRPr="00E05F7B">
              <w:rPr>
                <w:rFonts w:ascii="標楷體" w:eastAsia="標楷體" w:hAnsi="標楷體" w:hint="eastAsia"/>
              </w:rPr>
              <w:t>份由服務機關存查；</w:t>
            </w:r>
            <w:r>
              <w:rPr>
                <w:rFonts w:ascii="標楷體" w:eastAsia="標楷體" w:hAnsi="標楷體" w:hint="eastAsia"/>
              </w:rPr>
              <w:t>1</w:t>
            </w:r>
            <w:r w:rsidRPr="00E05F7B">
              <w:rPr>
                <w:rFonts w:ascii="標楷體" w:eastAsia="標楷體" w:hAnsi="標楷體" w:hint="eastAsia"/>
              </w:rPr>
              <w:t>份連同請領眷屬喪葬津貼申請書，送臺灣銀行股份有限公司公教保險部備查。</w:t>
            </w:r>
          </w:p>
        </w:tc>
      </w:tr>
    </w:tbl>
    <w:p w:rsidR="003E3A1B" w:rsidRPr="001B0AF0" w:rsidRDefault="003E3A1B" w:rsidP="001B0AF0">
      <w:pPr>
        <w:spacing w:line="240" w:lineRule="exact"/>
      </w:pPr>
    </w:p>
    <w:sectPr w:rsidR="003E3A1B" w:rsidRPr="001B0AF0" w:rsidSect="0065398F">
      <w:pgSz w:w="11906" w:h="16838" w:code="9"/>
      <w:pgMar w:top="1191" w:right="964" w:bottom="16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28" w:rsidRDefault="00007728" w:rsidP="00DE6971">
      <w:r>
        <w:separator/>
      </w:r>
    </w:p>
  </w:endnote>
  <w:endnote w:type="continuationSeparator" w:id="0">
    <w:p w:rsidR="00007728" w:rsidRDefault="00007728" w:rsidP="00DE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28" w:rsidRDefault="00007728" w:rsidP="00DE6971">
      <w:r>
        <w:separator/>
      </w:r>
    </w:p>
  </w:footnote>
  <w:footnote w:type="continuationSeparator" w:id="0">
    <w:p w:rsidR="00007728" w:rsidRDefault="00007728" w:rsidP="00DE6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087"/>
    <w:multiLevelType w:val="multilevel"/>
    <w:tmpl w:val="E1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85235"/>
    <w:multiLevelType w:val="hybridMultilevel"/>
    <w:tmpl w:val="1C962348"/>
    <w:lvl w:ilvl="0" w:tplc="E752F50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866"/>
    <w:rsid w:val="00007728"/>
    <w:rsid w:val="000F5800"/>
    <w:rsid w:val="001B0AF0"/>
    <w:rsid w:val="001F4EE3"/>
    <w:rsid w:val="00304488"/>
    <w:rsid w:val="003E3A1B"/>
    <w:rsid w:val="0065398F"/>
    <w:rsid w:val="00791539"/>
    <w:rsid w:val="007A3E5F"/>
    <w:rsid w:val="00A23EC0"/>
    <w:rsid w:val="00DE6971"/>
    <w:rsid w:val="00E8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69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697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F4EE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問候-cjk"/>
    <w:basedOn w:val="a"/>
    <w:rsid w:val="001F4EE3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7">
    <w:name w:val="Salutation"/>
    <w:basedOn w:val="a"/>
    <w:next w:val="a"/>
    <w:link w:val="a8"/>
    <w:rsid w:val="001B0AF0"/>
    <w:rPr>
      <w:rFonts w:ascii="標楷體" w:eastAsia="標楷體" w:hAnsi="標楷體"/>
      <w:sz w:val="28"/>
      <w:szCs w:val="28"/>
    </w:rPr>
  </w:style>
  <w:style w:type="character" w:customStyle="1" w:styleId="a8">
    <w:name w:val="問候 字元"/>
    <w:basedOn w:val="a0"/>
    <w:link w:val="a7"/>
    <w:rsid w:val="001B0AF0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4</DocSecurity>
  <Lines>5</Lines>
  <Paragraphs>1</Paragraphs>
  <ScaleCrop>false</ScaleCrop>
  <Company>C.M.T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2021-09-02T06:36:00Z</dcterms:created>
  <dcterms:modified xsi:type="dcterms:W3CDTF">2021-09-02T06:36:00Z</dcterms:modified>
</cp:coreProperties>
</file>