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94" w:rsidRPr="00D87861" w:rsidRDefault="004F7F0B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D87861">
        <w:rPr>
          <w:rFonts w:ascii="標楷體" w:eastAsia="標楷體" w:hAnsi="標楷體" w:hint="eastAsia"/>
          <w:b/>
          <w:sz w:val="32"/>
          <w:szCs w:val="32"/>
          <w:lang w:eastAsia="zh-HK"/>
        </w:rPr>
        <w:t>柒</w:t>
      </w:r>
      <w:proofErr w:type="gramEnd"/>
      <w:r w:rsidRPr="00D87861">
        <w:rPr>
          <w:rFonts w:ascii="標楷體" w:eastAsia="標楷體" w:hAnsi="標楷體" w:hint="eastAsia"/>
          <w:b/>
          <w:sz w:val="32"/>
          <w:szCs w:val="32"/>
          <w:lang w:eastAsia="zh-HK"/>
        </w:rPr>
        <w:t>、管理維護計畫</w:t>
      </w:r>
    </w:p>
    <w:p w:rsidR="004F7F0B" w:rsidRPr="00D87861" w:rsidRDefault="004F7F0B">
      <w:pPr>
        <w:rPr>
          <w:rFonts w:ascii="標楷體" w:eastAsia="標楷體" w:hAnsi="標楷體"/>
        </w:rPr>
      </w:pPr>
      <w:r w:rsidRPr="00D87861">
        <w:rPr>
          <w:rFonts w:ascii="標楷體" w:eastAsia="標楷體" w:hAnsi="標楷體" w:hint="eastAsia"/>
        </w:rPr>
        <w:t xml:space="preserve">    </w:t>
      </w:r>
      <w:r w:rsidRPr="00D87861">
        <w:rPr>
          <w:rFonts w:ascii="標楷體" w:eastAsia="標楷體" w:hAnsi="標楷體" w:hint="eastAsia"/>
          <w:lang w:eastAsia="zh-HK"/>
        </w:rPr>
        <w:t>依《公共藝術設置辦法》第二十六修規定：「公共藝術管理機關應參照藝術創作者所提之建議，擬訂公共藝術管理維護計畫，定期勘察公共藝術狀況，並逐年編列預算辦理之。</w:t>
      </w:r>
    </w:p>
    <w:p w:rsidR="004F7F0B" w:rsidRPr="00D87861" w:rsidRDefault="004F7F0B">
      <w:pPr>
        <w:rPr>
          <w:rFonts w:ascii="標楷體" w:eastAsia="標楷體" w:hAnsi="標楷體"/>
          <w:b/>
          <w:sz w:val="28"/>
          <w:szCs w:val="28"/>
        </w:rPr>
      </w:pPr>
      <w:r w:rsidRPr="00D87861">
        <w:rPr>
          <w:rFonts w:ascii="標楷體" w:eastAsia="標楷體" w:hAnsi="標楷體" w:hint="eastAsia"/>
          <w:b/>
          <w:sz w:val="28"/>
          <w:szCs w:val="28"/>
          <w:lang w:eastAsia="zh-HK"/>
        </w:rPr>
        <w:t>一、管理維護基本資料表</w:t>
      </w:r>
    </w:p>
    <w:tbl>
      <w:tblPr>
        <w:tblStyle w:val="a3"/>
        <w:tblW w:w="0" w:type="auto"/>
        <w:tblLook w:val="04A0"/>
      </w:tblPr>
      <w:tblGrid>
        <w:gridCol w:w="1247"/>
        <w:gridCol w:w="1276"/>
        <w:gridCol w:w="88"/>
        <w:gridCol w:w="621"/>
        <w:gridCol w:w="681"/>
        <w:gridCol w:w="1896"/>
        <w:gridCol w:w="541"/>
        <w:gridCol w:w="761"/>
        <w:gridCol w:w="232"/>
        <w:gridCol w:w="850"/>
        <w:gridCol w:w="851"/>
      </w:tblGrid>
      <w:tr w:rsidR="00D87861" w:rsidRPr="00D87861" w:rsidTr="00EE1DF3">
        <w:tc>
          <w:tcPr>
            <w:tcW w:w="1247" w:type="dxa"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作品名稱</w:t>
            </w:r>
          </w:p>
        </w:tc>
        <w:tc>
          <w:tcPr>
            <w:tcW w:w="7797" w:type="dxa"/>
            <w:gridSpan w:val="10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我是花</w:t>
            </w:r>
          </w:p>
        </w:tc>
      </w:tr>
      <w:tr w:rsidR="00D87861" w:rsidRPr="00D87861" w:rsidTr="00EE1DF3">
        <w:tc>
          <w:tcPr>
            <w:tcW w:w="1247" w:type="dxa"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設置地點</w:t>
            </w:r>
          </w:p>
        </w:tc>
        <w:tc>
          <w:tcPr>
            <w:tcW w:w="7797" w:type="dxa"/>
            <w:gridSpan w:val="10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本校新建行政教學大樓川堂</w:t>
            </w:r>
          </w:p>
        </w:tc>
      </w:tr>
      <w:tr w:rsidR="00D87861" w:rsidRPr="00D87861" w:rsidTr="00EE1DF3">
        <w:tc>
          <w:tcPr>
            <w:tcW w:w="1247" w:type="dxa"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財產單位</w:t>
            </w:r>
          </w:p>
        </w:tc>
        <w:tc>
          <w:tcPr>
            <w:tcW w:w="7797" w:type="dxa"/>
            <w:gridSpan w:val="10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總務處</w:t>
            </w:r>
          </w:p>
        </w:tc>
      </w:tr>
      <w:tr w:rsidR="00D87861" w:rsidRPr="00D87861" w:rsidTr="00EE1DF3">
        <w:tc>
          <w:tcPr>
            <w:tcW w:w="1247" w:type="dxa"/>
            <w:vMerge w:val="restart"/>
            <w:vAlign w:val="center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財產單位聯絡人員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D87861" w:rsidRPr="00D87861" w:rsidRDefault="00830E63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陳德正</w:t>
            </w: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聯絡電話</w:t>
            </w:r>
          </w:p>
        </w:tc>
        <w:tc>
          <w:tcPr>
            <w:tcW w:w="1896" w:type="dxa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03-8321202#1</w:t>
            </w:r>
            <w:r w:rsidR="00830E63">
              <w:rPr>
                <w:rFonts w:ascii="標楷體" w:eastAsia="標楷體" w:hAnsi="標楷體"/>
              </w:rPr>
              <w:t>10</w:t>
            </w: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傳真</w:t>
            </w:r>
          </w:p>
        </w:tc>
        <w:tc>
          <w:tcPr>
            <w:tcW w:w="1933" w:type="dxa"/>
            <w:gridSpan w:val="3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03-8360021</w:t>
            </w:r>
          </w:p>
        </w:tc>
      </w:tr>
      <w:tr w:rsidR="00D87861" w:rsidRPr="00D87861" w:rsidTr="00EE1DF3">
        <w:tc>
          <w:tcPr>
            <w:tcW w:w="1247" w:type="dxa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電子郵件</w:t>
            </w:r>
          </w:p>
        </w:tc>
        <w:tc>
          <w:tcPr>
            <w:tcW w:w="5131" w:type="dxa"/>
            <w:gridSpan w:val="6"/>
          </w:tcPr>
          <w:p w:rsidR="00D87861" w:rsidRPr="00D87861" w:rsidRDefault="00830E63" w:rsidP="00830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office03</w:t>
            </w:r>
            <w:r w:rsidR="00D87861">
              <w:rPr>
                <w:rFonts w:ascii="標楷體" w:eastAsia="標楷體" w:hAnsi="標楷體" w:hint="eastAsia"/>
              </w:rPr>
              <w:t>@</w:t>
            </w:r>
            <w:r>
              <w:rPr>
                <w:rFonts w:ascii="標楷體" w:eastAsia="標楷體" w:hAnsi="標楷體" w:hint="eastAsia"/>
              </w:rPr>
              <w:t>gms</w:t>
            </w:r>
            <w:r w:rsidR="00D87861">
              <w:rPr>
                <w:rFonts w:ascii="標楷體" w:eastAsia="標楷體" w:hAnsi="標楷體" w:hint="eastAsia"/>
              </w:rPr>
              <w:t>.hlgs.hlc.edu.tw</w:t>
            </w:r>
          </w:p>
        </w:tc>
      </w:tr>
      <w:tr w:rsidR="00D87861" w:rsidRPr="00D87861" w:rsidTr="00EE1DF3">
        <w:tc>
          <w:tcPr>
            <w:tcW w:w="1247" w:type="dxa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lang w:eastAsia="zh-HK"/>
              </w:rPr>
              <w:t>址</w:t>
            </w:r>
          </w:p>
        </w:tc>
        <w:tc>
          <w:tcPr>
            <w:tcW w:w="5131" w:type="dxa"/>
            <w:gridSpan w:val="6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花蓮市菁華街2號</w:t>
            </w:r>
          </w:p>
        </w:tc>
      </w:tr>
      <w:tr w:rsidR="00D87861" w:rsidRPr="00D87861" w:rsidTr="00EE1DF3">
        <w:tc>
          <w:tcPr>
            <w:tcW w:w="1247" w:type="dxa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管理維護單位</w:t>
            </w:r>
          </w:p>
        </w:tc>
        <w:tc>
          <w:tcPr>
            <w:tcW w:w="7797" w:type="dxa"/>
            <w:gridSpan w:val="10"/>
            <w:vAlign w:val="center"/>
          </w:tcPr>
          <w:p w:rsidR="00D87861" w:rsidRPr="00D87861" w:rsidRDefault="00D87861" w:rsidP="00D87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國立花蓮女子高級中學</w:t>
            </w:r>
          </w:p>
        </w:tc>
      </w:tr>
      <w:tr w:rsidR="00D87861" w:rsidRPr="00D87861" w:rsidTr="00EE1DF3">
        <w:tc>
          <w:tcPr>
            <w:tcW w:w="1247" w:type="dxa"/>
            <w:vMerge w:val="restart"/>
            <w:vAlign w:val="center"/>
          </w:tcPr>
          <w:p w:rsidR="00D87861" w:rsidRPr="00D87861" w:rsidRDefault="00D87861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管理維護聯絡人員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D87861" w:rsidRPr="00D87861" w:rsidRDefault="00830E63" w:rsidP="00D87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陳麗芳</w:t>
            </w: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聯絡電話</w:t>
            </w:r>
          </w:p>
        </w:tc>
        <w:tc>
          <w:tcPr>
            <w:tcW w:w="1896" w:type="dxa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03-8321202#113</w:t>
            </w: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傳真</w:t>
            </w:r>
          </w:p>
        </w:tc>
        <w:tc>
          <w:tcPr>
            <w:tcW w:w="1933" w:type="dxa"/>
            <w:gridSpan w:val="3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03-8360021</w:t>
            </w:r>
          </w:p>
        </w:tc>
      </w:tr>
      <w:tr w:rsidR="00D87861" w:rsidRPr="00D87861" w:rsidTr="00EE1DF3">
        <w:tc>
          <w:tcPr>
            <w:tcW w:w="1247" w:type="dxa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電子郵件</w:t>
            </w:r>
          </w:p>
        </w:tc>
        <w:tc>
          <w:tcPr>
            <w:tcW w:w="5131" w:type="dxa"/>
            <w:gridSpan w:val="6"/>
          </w:tcPr>
          <w:p w:rsidR="00D87861" w:rsidRPr="00D87861" w:rsidRDefault="00830E63" w:rsidP="00830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staff31</w:t>
            </w:r>
            <w:r w:rsidR="00D87861">
              <w:rPr>
                <w:rFonts w:ascii="標楷體" w:eastAsia="標楷體" w:hAnsi="標楷體" w:hint="eastAsia"/>
              </w:rPr>
              <w:t>@</w:t>
            </w:r>
            <w:r>
              <w:rPr>
                <w:rFonts w:ascii="標楷體" w:eastAsia="標楷體" w:hAnsi="標楷體" w:hint="eastAsia"/>
              </w:rPr>
              <w:t>gms</w:t>
            </w:r>
            <w:r w:rsidR="00D87861">
              <w:rPr>
                <w:rFonts w:ascii="標楷體" w:eastAsia="標楷體" w:hAnsi="標楷體" w:hint="eastAsia"/>
              </w:rPr>
              <w:t>.hlgs.hlc.edu.tw</w:t>
            </w:r>
          </w:p>
        </w:tc>
      </w:tr>
      <w:tr w:rsidR="00D87861" w:rsidRPr="00D87861" w:rsidTr="00EE1DF3">
        <w:tc>
          <w:tcPr>
            <w:tcW w:w="1247" w:type="dxa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D87861" w:rsidRPr="00D87861" w:rsidRDefault="00D87861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lang w:eastAsia="zh-HK"/>
              </w:rPr>
              <w:t>址</w:t>
            </w:r>
          </w:p>
        </w:tc>
        <w:tc>
          <w:tcPr>
            <w:tcW w:w="5131" w:type="dxa"/>
            <w:gridSpan w:val="6"/>
          </w:tcPr>
          <w:p w:rsidR="00D87861" w:rsidRPr="00D87861" w:rsidRDefault="00D87861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花蓮市菁華街2號</w:t>
            </w:r>
          </w:p>
        </w:tc>
      </w:tr>
      <w:tr w:rsidR="004D6813" w:rsidRPr="00D87861" w:rsidTr="00EE1DF3">
        <w:tc>
          <w:tcPr>
            <w:tcW w:w="1247" w:type="dxa"/>
            <w:vMerge w:val="restart"/>
            <w:vAlign w:val="center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藝術</w:t>
            </w:r>
          </w:p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創作者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林介文</w:t>
            </w:r>
          </w:p>
        </w:tc>
        <w:tc>
          <w:tcPr>
            <w:tcW w:w="1302" w:type="dxa"/>
            <w:gridSpan w:val="2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聯絡電話</w:t>
            </w:r>
          </w:p>
        </w:tc>
        <w:tc>
          <w:tcPr>
            <w:tcW w:w="1896" w:type="dxa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0936262518</w:t>
            </w:r>
          </w:p>
        </w:tc>
        <w:tc>
          <w:tcPr>
            <w:tcW w:w="1302" w:type="dxa"/>
            <w:gridSpan w:val="2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傳真</w:t>
            </w:r>
          </w:p>
        </w:tc>
        <w:tc>
          <w:tcPr>
            <w:tcW w:w="1933" w:type="dxa"/>
            <w:gridSpan w:val="3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無</w:t>
            </w:r>
          </w:p>
        </w:tc>
      </w:tr>
      <w:tr w:rsidR="004D6813" w:rsidRPr="00D87861" w:rsidTr="00EE1DF3">
        <w:tc>
          <w:tcPr>
            <w:tcW w:w="1247" w:type="dxa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行動電話</w:t>
            </w:r>
          </w:p>
        </w:tc>
        <w:tc>
          <w:tcPr>
            <w:tcW w:w="5131" w:type="dxa"/>
            <w:gridSpan w:val="6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0936262518</w:t>
            </w:r>
          </w:p>
        </w:tc>
      </w:tr>
      <w:tr w:rsidR="004D6813" w:rsidRPr="00D87861" w:rsidTr="00EE1DF3">
        <w:tc>
          <w:tcPr>
            <w:tcW w:w="1247" w:type="dxa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電子郵件</w:t>
            </w:r>
          </w:p>
        </w:tc>
        <w:tc>
          <w:tcPr>
            <w:tcW w:w="5131" w:type="dxa"/>
            <w:gridSpan w:val="6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labayneyong@hotmail.com</w:t>
            </w:r>
          </w:p>
        </w:tc>
      </w:tr>
      <w:tr w:rsidR="004D6813" w:rsidRPr="00D87861" w:rsidTr="00EE1DF3">
        <w:tc>
          <w:tcPr>
            <w:tcW w:w="1247" w:type="dxa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vMerge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lang w:eastAsia="zh-HK"/>
              </w:rPr>
              <w:t>址</w:t>
            </w:r>
          </w:p>
        </w:tc>
        <w:tc>
          <w:tcPr>
            <w:tcW w:w="5131" w:type="dxa"/>
            <w:gridSpan w:val="6"/>
          </w:tcPr>
          <w:p w:rsidR="004D6813" w:rsidRPr="00D87861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花蓮縣萬榮鄉紅葉村3鄰47-4號</w:t>
            </w:r>
          </w:p>
        </w:tc>
      </w:tr>
      <w:tr w:rsidR="004D6813" w:rsidTr="00EE1DF3">
        <w:tc>
          <w:tcPr>
            <w:tcW w:w="1247" w:type="dxa"/>
            <w:vMerge w:val="restart"/>
            <w:vAlign w:val="center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管理維護計畫</w:t>
            </w:r>
          </w:p>
        </w:tc>
        <w:tc>
          <w:tcPr>
            <w:tcW w:w="1276" w:type="dxa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項目</w:t>
            </w:r>
          </w:p>
        </w:tc>
        <w:tc>
          <w:tcPr>
            <w:tcW w:w="709" w:type="dxa"/>
            <w:gridSpan w:val="2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周期</w:t>
            </w:r>
          </w:p>
        </w:tc>
        <w:tc>
          <w:tcPr>
            <w:tcW w:w="3118" w:type="dxa"/>
            <w:gridSpan w:val="3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方式</w:t>
            </w:r>
          </w:p>
        </w:tc>
        <w:tc>
          <w:tcPr>
            <w:tcW w:w="993" w:type="dxa"/>
            <w:gridSpan w:val="2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工具</w:t>
            </w:r>
          </w:p>
        </w:tc>
        <w:tc>
          <w:tcPr>
            <w:tcW w:w="850" w:type="dxa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人力</w:t>
            </w:r>
          </w:p>
        </w:tc>
        <w:tc>
          <w:tcPr>
            <w:tcW w:w="851" w:type="dxa"/>
          </w:tcPr>
          <w:p w:rsidR="004D6813" w:rsidRDefault="004D6813" w:rsidP="004D6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經費</w:t>
            </w:r>
          </w:p>
        </w:tc>
      </w:tr>
      <w:tr w:rsidR="004D6813" w:rsidTr="00EE1DF3">
        <w:tc>
          <w:tcPr>
            <w:tcW w:w="1247" w:type="dxa"/>
            <w:vMerge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平日清潔</w:t>
            </w:r>
          </w:p>
        </w:tc>
        <w:tc>
          <w:tcPr>
            <w:tcW w:w="709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</w:tr>
      <w:tr w:rsidR="004D6813" w:rsidTr="00EE1DF3">
        <w:tc>
          <w:tcPr>
            <w:tcW w:w="1247" w:type="dxa"/>
            <w:vMerge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定期維護</w:t>
            </w:r>
          </w:p>
        </w:tc>
        <w:tc>
          <w:tcPr>
            <w:tcW w:w="709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4D6813" w:rsidRDefault="004D68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黃銅烤漆部分-每半年用軟布以非腐蝕性清潔劑擦拭，擦拭完畢再以清水擦過。</w:t>
            </w:r>
          </w:p>
          <w:p w:rsidR="00EE1DF3" w:rsidRDefault="00EE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漂流木部分-每兩年做一次上蠟處理。</w:t>
            </w:r>
          </w:p>
        </w:tc>
        <w:tc>
          <w:tcPr>
            <w:tcW w:w="993" w:type="dxa"/>
            <w:gridSpan w:val="2"/>
            <w:vAlign w:val="center"/>
          </w:tcPr>
          <w:p w:rsidR="004D6813" w:rsidRDefault="004D6813" w:rsidP="00EE1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軟布、清潔劑</w:t>
            </w:r>
          </w:p>
        </w:tc>
        <w:tc>
          <w:tcPr>
            <w:tcW w:w="850" w:type="dxa"/>
            <w:vAlign w:val="center"/>
          </w:tcPr>
          <w:p w:rsidR="004D6813" w:rsidRDefault="00EE1DF3" w:rsidP="00EE1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 w:hint="eastAsia"/>
                <w:lang w:eastAsia="zh-HK"/>
              </w:rPr>
              <w:t>人</w:t>
            </w:r>
          </w:p>
        </w:tc>
        <w:tc>
          <w:tcPr>
            <w:tcW w:w="851" w:type="dxa"/>
            <w:vAlign w:val="center"/>
          </w:tcPr>
          <w:p w:rsidR="004D6813" w:rsidRDefault="00EE1DF3" w:rsidP="00EE1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5,000</w:t>
            </w:r>
          </w:p>
        </w:tc>
      </w:tr>
      <w:tr w:rsidR="004D6813" w:rsidTr="00EE1DF3">
        <w:tc>
          <w:tcPr>
            <w:tcW w:w="1247" w:type="dxa"/>
            <w:vMerge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特殊維護</w:t>
            </w:r>
          </w:p>
        </w:tc>
        <w:tc>
          <w:tcPr>
            <w:tcW w:w="709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</w:tr>
      <w:tr w:rsidR="004D6813" w:rsidTr="00EE1DF3">
        <w:tc>
          <w:tcPr>
            <w:tcW w:w="1247" w:type="dxa"/>
            <w:vMerge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損壞修復</w:t>
            </w:r>
          </w:p>
        </w:tc>
        <w:tc>
          <w:tcPr>
            <w:tcW w:w="709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4D6813" w:rsidRDefault="00EE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依損壞情形辦理採購</w:t>
            </w:r>
          </w:p>
        </w:tc>
        <w:tc>
          <w:tcPr>
            <w:tcW w:w="993" w:type="dxa"/>
            <w:gridSpan w:val="2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D6813" w:rsidRDefault="004D6813">
            <w:pPr>
              <w:rPr>
                <w:rFonts w:ascii="標楷體" w:eastAsia="標楷體" w:hAnsi="標楷體"/>
              </w:rPr>
            </w:pPr>
          </w:p>
        </w:tc>
      </w:tr>
      <w:tr w:rsidR="00EE1DF3" w:rsidTr="00EE1DF3">
        <w:trPr>
          <w:trHeight w:val="562"/>
        </w:trPr>
        <w:tc>
          <w:tcPr>
            <w:tcW w:w="1247" w:type="dxa"/>
            <w:vMerge w:val="restart"/>
            <w:vAlign w:val="center"/>
          </w:tcPr>
          <w:p w:rsidR="00EE1DF3" w:rsidRDefault="00EE1DF3" w:rsidP="00EE1D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維修備材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(含規格型號)</w:t>
            </w:r>
          </w:p>
        </w:tc>
        <w:tc>
          <w:tcPr>
            <w:tcW w:w="7797" w:type="dxa"/>
            <w:gridSpan w:val="10"/>
            <w:vAlign w:val="center"/>
          </w:tcPr>
          <w:p w:rsidR="00EE1DF3" w:rsidRDefault="00EE1DF3" w:rsidP="00EE1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藝術家提供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之備材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</w:tr>
      <w:tr w:rsidR="00EE1DF3" w:rsidTr="00EE1DF3">
        <w:tc>
          <w:tcPr>
            <w:tcW w:w="1247" w:type="dxa"/>
            <w:vMerge/>
          </w:tcPr>
          <w:p w:rsidR="00EE1DF3" w:rsidRDefault="00EE1DF3">
            <w:pPr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10"/>
            <w:vAlign w:val="center"/>
          </w:tcPr>
          <w:p w:rsidR="00EE1DF3" w:rsidRDefault="00EE1DF3" w:rsidP="00EE1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其他維護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之備材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：依損壞情形辦理採購</w:t>
            </w:r>
          </w:p>
        </w:tc>
      </w:tr>
      <w:tr w:rsidR="00EE1DF3" w:rsidTr="00EE1DF3">
        <w:tc>
          <w:tcPr>
            <w:tcW w:w="1247" w:type="dxa"/>
            <w:vAlign w:val="center"/>
          </w:tcPr>
          <w:p w:rsidR="00EE1DF3" w:rsidRDefault="00EE1DF3" w:rsidP="00EE1D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所需年度經費估計</w:t>
            </w:r>
          </w:p>
        </w:tc>
        <w:tc>
          <w:tcPr>
            <w:tcW w:w="7797" w:type="dxa"/>
            <w:gridSpan w:val="10"/>
          </w:tcPr>
          <w:p w:rsidR="00EE1DF3" w:rsidRDefault="00EE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設置2-3年：每年需新台幣5仟元整</w:t>
            </w:r>
          </w:p>
          <w:p w:rsidR="00EE1DF3" w:rsidRDefault="00EE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設置4-5年：每年需新台幣5仟元整</w:t>
            </w:r>
          </w:p>
          <w:p w:rsidR="00EE1DF3" w:rsidRDefault="00EE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設置5年以後：每年需新台幣5仟元整</w:t>
            </w:r>
          </w:p>
        </w:tc>
      </w:tr>
    </w:tbl>
    <w:p w:rsidR="004D6813" w:rsidRDefault="004D6813">
      <w:pPr>
        <w:rPr>
          <w:rFonts w:ascii="標楷體" w:eastAsia="標楷體" w:hAnsi="標楷體"/>
        </w:rPr>
      </w:pPr>
    </w:p>
    <w:p w:rsidR="00EE1DF3" w:rsidRDefault="00EE1DF3">
      <w:pPr>
        <w:rPr>
          <w:rFonts w:ascii="標楷體" w:eastAsia="標楷體" w:hAnsi="標楷體"/>
          <w:b/>
          <w:sz w:val="28"/>
          <w:szCs w:val="28"/>
        </w:rPr>
      </w:pPr>
      <w:r w:rsidRPr="00EE1DF3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二、管理維護檢查表</w:t>
      </w:r>
    </w:p>
    <w:tbl>
      <w:tblPr>
        <w:tblStyle w:val="a3"/>
        <w:tblW w:w="0" w:type="auto"/>
        <w:tblLook w:val="04A0"/>
      </w:tblPr>
      <w:tblGrid>
        <w:gridCol w:w="1247"/>
        <w:gridCol w:w="567"/>
        <w:gridCol w:w="1985"/>
        <w:gridCol w:w="567"/>
        <w:gridCol w:w="1276"/>
        <w:gridCol w:w="1701"/>
        <w:gridCol w:w="1567"/>
      </w:tblGrid>
      <w:tr w:rsidR="00EE1DF3" w:rsidTr="002B2DA0">
        <w:trPr>
          <w:trHeight w:val="567"/>
        </w:trPr>
        <w:tc>
          <w:tcPr>
            <w:tcW w:w="1247" w:type="dxa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作品名稱</w:t>
            </w:r>
          </w:p>
        </w:tc>
        <w:tc>
          <w:tcPr>
            <w:tcW w:w="3119" w:type="dxa"/>
            <w:gridSpan w:val="3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我是花</w:t>
            </w:r>
          </w:p>
        </w:tc>
        <w:tc>
          <w:tcPr>
            <w:tcW w:w="1276" w:type="dxa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檢查日期</w:t>
            </w:r>
          </w:p>
        </w:tc>
        <w:tc>
          <w:tcPr>
            <w:tcW w:w="3263" w:type="dxa"/>
            <w:gridSpan w:val="2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DF3" w:rsidTr="002B2DA0">
        <w:trPr>
          <w:trHeight w:hRule="exact" w:val="567"/>
        </w:trPr>
        <w:tc>
          <w:tcPr>
            <w:tcW w:w="1247" w:type="dxa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設置地點</w:t>
            </w:r>
          </w:p>
        </w:tc>
        <w:tc>
          <w:tcPr>
            <w:tcW w:w="3119" w:type="dxa"/>
            <w:gridSpan w:val="3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本校新建行政大樓川堂</w:t>
            </w:r>
          </w:p>
        </w:tc>
        <w:tc>
          <w:tcPr>
            <w:tcW w:w="1276" w:type="dxa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檢查人員</w:t>
            </w:r>
          </w:p>
        </w:tc>
        <w:tc>
          <w:tcPr>
            <w:tcW w:w="3263" w:type="dxa"/>
            <w:gridSpan w:val="2"/>
            <w:vAlign w:val="center"/>
          </w:tcPr>
          <w:p w:rsidR="00EE1DF3" w:rsidRPr="00EE1DF3" w:rsidRDefault="00EE1DF3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 w:val="restart"/>
            <w:vAlign w:val="center"/>
          </w:tcPr>
          <w:p w:rsid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每月</w:t>
            </w:r>
          </w:p>
          <w:p w:rsid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定期維護檢查項目</w:t>
            </w: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DA0">
              <w:rPr>
                <w:rFonts w:ascii="標楷體" w:eastAsia="標楷體" w:hAnsi="標楷體"/>
                <w:szCs w:val="24"/>
              </w:rPr>
              <w:t>N</w:t>
            </w:r>
            <w:r w:rsidRPr="002B2DA0">
              <w:rPr>
                <w:rFonts w:ascii="標楷體" w:eastAsia="標楷體" w:hAnsi="標楷體" w:hint="eastAsia"/>
                <w:szCs w:val="24"/>
              </w:rPr>
              <w:t>o</w:t>
            </w: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項目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內容/注意事項</w:t>
            </w: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確認</w:t>
            </w: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B2DA0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2DA0">
              <w:rPr>
                <w:rFonts w:ascii="標楷體" w:eastAsia="標楷體" w:hAnsi="標楷體" w:hint="eastAsia"/>
                <w:szCs w:val="24"/>
                <w:lang w:eastAsia="zh-HK"/>
              </w:rPr>
              <w:t>作品外觀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黃銅花朵部分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檢查是否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污</w:t>
            </w: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漂流木部分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檢查是否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污</w:t>
            </w: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照明燈具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燈</w:t>
            </w: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照明設備是否正常</w:t>
            </w: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hRule="exact" w:val="567"/>
        </w:trPr>
        <w:tc>
          <w:tcPr>
            <w:tcW w:w="1247" w:type="dxa"/>
            <w:vMerge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val="1067"/>
        </w:trPr>
        <w:tc>
          <w:tcPr>
            <w:tcW w:w="1242" w:type="dxa"/>
            <w:vAlign w:val="center"/>
          </w:tcPr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特殊狀況</w:t>
            </w:r>
          </w:p>
        </w:tc>
        <w:tc>
          <w:tcPr>
            <w:tcW w:w="7663" w:type="dxa"/>
            <w:gridSpan w:val="6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B2DA0" w:rsidTr="002B2DA0">
        <w:trPr>
          <w:trHeight w:val="1122"/>
        </w:trPr>
        <w:tc>
          <w:tcPr>
            <w:tcW w:w="1242" w:type="dxa"/>
            <w:vAlign w:val="center"/>
          </w:tcPr>
          <w:p w:rsid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後續</w:t>
            </w:r>
          </w:p>
          <w:p w:rsidR="002B2DA0" w:rsidRPr="002B2DA0" w:rsidRDefault="002B2DA0" w:rsidP="002B2D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處理方式</w:t>
            </w:r>
          </w:p>
        </w:tc>
        <w:tc>
          <w:tcPr>
            <w:tcW w:w="7663" w:type="dxa"/>
            <w:gridSpan w:val="6"/>
            <w:vAlign w:val="center"/>
          </w:tcPr>
          <w:p w:rsidR="002B2DA0" w:rsidRPr="002B2DA0" w:rsidRDefault="002B2DA0" w:rsidP="002B2D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依實際損壞情形請藝術家及專業廠商處理</w:t>
            </w:r>
          </w:p>
        </w:tc>
      </w:tr>
    </w:tbl>
    <w:p w:rsidR="00EE1DF3" w:rsidRPr="00EE1DF3" w:rsidRDefault="00EE1DF3">
      <w:pPr>
        <w:rPr>
          <w:rFonts w:ascii="標楷體" w:eastAsia="標楷體" w:hAnsi="標楷體"/>
          <w:b/>
          <w:sz w:val="28"/>
          <w:szCs w:val="28"/>
        </w:rPr>
      </w:pPr>
    </w:p>
    <w:sectPr w:rsidR="00EE1DF3" w:rsidRPr="00EE1DF3" w:rsidSect="00EE1DF3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1F" w:rsidRDefault="0060651F" w:rsidP="00D139F4">
      <w:r>
        <w:separator/>
      </w:r>
    </w:p>
  </w:endnote>
  <w:endnote w:type="continuationSeparator" w:id="0">
    <w:p w:rsidR="0060651F" w:rsidRDefault="0060651F" w:rsidP="00D1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1F" w:rsidRDefault="0060651F" w:rsidP="00D139F4">
      <w:r>
        <w:separator/>
      </w:r>
    </w:p>
  </w:footnote>
  <w:footnote w:type="continuationSeparator" w:id="0">
    <w:p w:rsidR="0060651F" w:rsidRDefault="0060651F" w:rsidP="00D1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F0B"/>
    <w:rsid w:val="00005D94"/>
    <w:rsid w:val="001B0B08"/>
    <w:rsid w:val="002B2DA0"/>
    <w:rsid w:val="004D4788"/>
    <w:rsid w:val="004D6813"/>
    <w:rsid w:val="004F7F0B"/>
    <w:rsid w:val="0060651F"/>
    <w:rsid w:val="00830E63"/>
    <w:rsid w:val="00A155DD"/>
    <w:rsid w:val="00A22447"/>
    <w:rsid w:val="00B6236B"/>
    <w:rsid w:val="00BD3A9B"/>
    <w:rsid w:val="00D139F4"/>
    <w:rsid w:val="00D87861"/>
    <w:rsid w:val="00DD3576"/>
    <w:rsid w:val="00EE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3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39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3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39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141</Words>
  <Characters>809</Characters>
  <Application>Microsoft Office Word</Application>
  <DocSecurity>0</DocSecurity>
  <Lines>6</Lines>
  <Paragraphs>1</Paragraphs>
  <ScaleCrop>false</ScaleCrop>
  <Company>C.M.T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2021-11-08T07:44:00Z</dcterms:created>
  <dcterms:modified xsi:type="dcterms:W3CDTF">2021-11-09T02:20:00Z</dcterms:modified>
</cp:coreProperties>
</file>