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8C" w:rsidRPr="004D2AB6" w:rsidRDefault="0055488C" w:rsidP="004D2AB6">
      <w:pPr>
        <w:pStyle w:val="Contents1"/>
      </w:pPr>
      <w:r w:rsidRPr="004D2AB6">
        <w:t>國立花蓮女子高級中學</w:t>
      </w:r>
    </w:p>
    <w:p w:rsidR="006C2FBF" w:rsidRPr="002B7B6D" w:rsidRDefault="003B4305" w:rsidP="004D2AB6">
      <w:pPr>
        <w:pStyle w:val="Contents1"/>
      </w:pPr>
      <w:r w:rsidRPr="002B7B6D">
        <w:t>資通安全維護計畫</w:t>
      </w:r>
    </w:p>
    <w:p w:rsidR="006C2FBF" w:rsidRPr="002B7B6D" w:rsidRDefault="006C2FBF">
      <w:pPr>
        <w:pStyle w:val="Standard"/>
      </w:pPr>
    </w:p>
    <w:p w:rsidR="006C2FBF" w:rsidRPr="002B7B6D" w:rsidRDefault="003B4305">
      <w:pPr>
        <w:pStyle w:val="Standard"/>
        <w:spacing w:line="360" w:lineRule="exact"/>
        <w:jc w:val="center"/>
      </w:pPr>
      <w:r w:rsidRPr="002B7B6D">
        <w:rPr>
          <w:rFonts w:ascii="標楷體" w:eastAsia="標楷體" w:hAnsi="標楷體" w:cs="Times New Roman"/>
        </w:rPr>
        <w:t>目　　錄</w:t>
      </w:r>
    </w:p>
    <w:sdt>
      <w:sdtPr>
        <w:rPr>
          <w:lang w:val="zh-TW"/>
        </w:rPr>
        <w:id w:val="-196090848"/>
        <w:docPartObj>
          <w:docPartGallery w:val="Table of Contents"/>
          <w:docPartUnique/>
        </w:docPartObj>
      </w:sdtPr>
      <w:sdtEndPr>
        <w:rPr>
          <w:b/>
          <w:bCs/>
        </w:rPr>
      </w:sdtEndPr>
      <w:sdtContent>
        <w:p w:rsidR="00463D4A" w:rsidRPr="00743F61" w:rsidRDefault="00463D4A" w:rsidP="00743F61"/>
        <w:p w:rsidR="00A9341C" w:rsidRPr="00A9341C" w:rsidRDefault="00A75077">
          <w:pPr>
            <w:pStyle w:val="13"/>
            <w:tabs>
              <w:tab w:val="right" w:leader="dot" w:pos="9628"/>
            </w:tabs>
            <w:rPr>
              <w:rFonts w:ascii="標楷體" w:eastAsia="標楷體" w:hAnsi="標楷體" w:cstheme="minorBidi"/>
              <w:noProof/>
              <w:kern w:val="2"/>
              <w:szCs w:val="24"/>
            </w:rPr>
          </w:pPr>
          <w:r w:rsidRPr="00A75077">
            <w:fldChar w:fldCharType="begin"/>
          </w:r>
          <w:r w:rsidR="00463D4A">
            <w:instrText xml:space="preserve"> TOC \o "1-3" \h \z \u </w:instrText>
          </w:r>
          <w:r w:rsidRPr="00A75077">
            <w:fldChar w:fldCharType="separate"/>
          </w:r>
          <w:hyperlink w:anchor="_Toc35523298" w:history="1">
            <w:r w:rsidR="00A9341C" w:rsidRPr="00A9341C">
              <w:rPr>
                <w:rStyle w:val="afb"/>
                <w:rFonts w:ascii="標楷體" w:eastAsia="標楷體" w:hAnsi="標楷體" w:hint="eastAsia"/>
                <w:noProof/>
                <w:szCs w:val="24"/>
              </w:rPr>
              <w:t>壹、 依據及目的</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_Toc35523298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3</w:t>
            </w:r>
            <w:r w:rsidRPr="00A9341C">
              <w:rPr>
                <w:rFonts w:ascii="標楷體" w:eastAsia="標楷體" w:hAnsi="標楷體"/>
                <w:noProof/>
                <w:webHidden/>
                <w:szCs w:val="24"/>
              </w:rPr>
              <w:fldChar w:fldCharType="end"/>
            </w:r>
          </w:hyperlink>
        </w:p>
        <w:p w:rsidR="00A9341C" w:rsidRPr="00A9341C" w:rsidRDefault="00A75077">
          <w:pPr>
            <w:pStyle w:val="13"/>
            <w:tabs>
              <w:tab w:val="right" w:leader="dot" w:pos="9628"/>
            </w:tabs>
            <w:rPr>
              <w:rFonts w:ascii="標楷體" w:eastAsia="標楷體" w:hAnsi="標楷體" w:cstheme="minorBidi"/>
              <w:noProof/>
              <w:kern w:val="2"/>
              <w:szCs w:val="24"/>
            </w:rPr>
          </w:pPr>
          <w:hyperlink w:anchor="_Toc35523299" w:history="1">
            <w:r w:rsidR="00A9341C" w:rsidRPr="00A9341C">
              <w:rPr>
                <w:rStyle w:val="afb"/>
                <w:rFonts w:ascii="標楷體" w:eastAsia="標楷體" w:hAnsi="標楷體" w:hint="eastAsia"/>
                <w:noProof/>
                <w:szCs w:val="24"/>
              </w:rPr>
              <w:t>貳、 適用範圍</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_Toc35523299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3</w:t>
            </w:r>
            <w:r w:rsidRPr="00A9341C">
              <w:rPr>
                <w:rFonts w:ascii="標楷體" w:eastAsia="標楷體" w:hAnsi="標楷體"/>
                <w:noProof/>
                <w:webHidden/>
                <w:szCs w:val="24"/>
              </w:rPr>
              <w:fldChar w:fldCharType="end"/>
            </w:r>
          </w:hyperlink>
        </w:p>
        <w:p w:rsidR="00A9341C" w:rsidRPr="00A9341C" w:rsidRDefault="00A75077">
          <w:pPr>
            <w:pStyle w:val="13"/>
            <w:tabs>
              <w:tab w:val="right" w:leader="dot" w:pos="9628"/>
            </w:tabs>
            <w:rPr>
              <w:rFonts w:ascii="標楷體" w:eastAsia="標楷體" w:hAnsi="標楷體" w:cstheme="minorBidi"/>
              <w:noProof/>
              <w:kern w:val="2"/>
              <w:szCs w:val="24"/>
            </w:rPr>
          </w:pPr>
          <w:hyperlink w:anchor="_Toc35523300" w:history="1">
            <w:r w:rsidR="00A9341C" w:rsidRPr="00A9341C">
              <w:rPr>
                <w:rStyle w:val="afb"/>
                <w:rFonts w:ascii="標楷體" w:eastAsia="標楷體" w:hAnsi="標楷體" w:hint="eastAsia"/>
                <w:noProof/>
                <w:szCs w:val="24"/>
              </w:rPr>
              <w:t>參、 核心業務及重要性</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_Toc35523300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3</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01"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核心業務及重要性：</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_Toc35523301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3</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02"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非核心業務及說明：</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_Toc35523302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4</w:t>
            </w:r>
            <w:r w:rsidRPr="00A9341C">
              <w:rPr>
                <w:rFonts w:ascii="標楷體" w:eastAsia="標楷體" w:hAnsi="標楷體"/>
                <w:noProof/>
                <w:webHidden/>
                <w:szCs w:val="24"/>
              </w:rPr>
              <w:fldChar w:fldCharType="end"/>
            </w:r>
          </w:hyperlink>
        </w:p>
        <w:p w:rsidR="00A9341C" w:rsidRPr="00A9341C" w:rsidRDefault="00A75077">
          <w:pPr>
            <w:pStyle w:val="13"/>
            <w:tabs>
              <w:tab w:val="right" w:leader="dot" w:pos="9628"/>
            </w:tabs>
            <w:rPr>
              <w:rFonts w:ascii="標楷體" w:eastAsia="標楷體" w:hAnsi="標楷體" w:cstheme="minorBidi"/>
              <w:noProof/>
              <w:kern w:val="2"/>
              <w:szCs w:val="24"/>
            </w:rPr>
          </w:pPr>
          <w:hyperlink w:anchor="_Toc35523303" w:history="1">
            <w:r w:rsidR="00A9341C" w:rsidRPr="00A9341C">
              <w:rPr>
                <w:rStyle w:val="afb"/>
                <w:rFonts w:ascii="標楷體" w:eastAsia="標楷體" w:hAnsi="標楷體" w:hint="eastAsia"/>
                <w:noProof/>
                <w:szCs w:val="24"/>
              </w:rPr>
              <w:t>肆、</w:t>
            </w:r>
            <w:r w:rsidR="00A9341C" w:rsidRPr="00A9341C">
              <w:rPr>
                <w:rStyle w:val="afb"/>
                <w:rFonts w:ascii="標楷體" w:eastAsia="標楷體" w:hAnsi="標楷體" w:cs="Times New Roman" w:hint="eastAsia"/>
                <w:noProof/>
                <w:szCs w:val="24"/>
              </w:rPr>
              <w:t xml:space="preserve"> 資通</w:t>
            </w:r>
            <w:r w:rsidR="00A9341C" w:rsidRPr="00A9341C">
              <w:rPr>
                <w:rStyle w:val="afb"/>
                <w:rFonts w:ascii="標楷體" w:eastAsia="標楷體" w:hAnsi="標楷體" w:hint="eastAsia"/>
                <w:noProof/>
                <w:szCs w:val="24"/>
              </w:rPr>
              <w:t>安全政策及目標</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_Toc35523303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4</w:t>
            </w:r>
            <w:r w:rsidRPr="00A9341C">
              <w:rPr>
                <w:rFonts w:ascii="標楷體" w:eastAsia="標楷體" w:hAnsi="標楷體"/>
                <w:noProof/>
                <w:webHidden/>
                <w:szCs w:val="24"/>
              </w:rPr>
              <w:fldChar w:fldCharType="end"/>
            </w:r>
          </w:hyperlink>
        </w:p>
        <w:p w:rsidR="00A9341C" w:rsidRPr="00A9341C" w:rsidRDefault="00A75077">
          <w:pPr>
            <w:pStyle w:val="13"/>
            <w:tabs>
              <w:tab w:val="right" w:leader="dot" w:pos="9628"/>
            </w:tabs>
            <w:rPr>
              <w:rFonts w:ascii="標楷體" w:eastAsia="標楷體" w:hAnsi="標楷體" w:cstheme="minorBidi"/>
              <w:noProof/>
              <w:kern w:val="2"/>
              <w:szCs w:val="24"/>
            </w:rPr>
          </w:pPr>
          <w:hyperlink w:anchor="_Toc35523304" w:history="1">
            <w:r w:rsidR="00A9341C" w:rsidRPr="00A9341C">
              <w:rPr>
                <w:rStyle w:val="afb"/>
                <w:rFonts w:ascii="標楷體" w:eastAsia="標楷體" w:hAnsi="標楷體" w:hint="eastAsia"/>
                <w:noProof/>
                <w:szCs w:val="24"/>
              </w:rPr>
              <w:t>伍、</w:t>
            </w:r>
            <w:r w:rsidR="00A9341C" w:rsidRPr="00A9341C">
              <w:rPr>
                <w:rStyle w:val="afb"/>
                <w:rFonts w:ascii="標楷體" w:eastAsia="標楷體" w:hAnsi="標楷體" w:cs="Times New Roman" w:hint="eastAsia"/>
                <w:noProof/>
                <w:szCs w:val="24"/>
              </w:rPr>
              <w:t xml:space="preserve"> 資通安全推動組織</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_Toc35523304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4</w:t>
            </w:r>
            <w:r w:rsidRPr="00A9341C">
              <w:rPr>
                <w:rFonts w:ascii="標楷體" w:eastAsia="標楷體" w:hAnsi="標楷體"/>
                <w:noProof/>
                <w:webHidden/>
                <w:szCs w:val="24"/>
              </w:rPr>
              <w:fldChar w:fldCharType="end"/>
            </w:r>
          </w:hyperlink>
        </w:p>
        <w:p w:rsidR="00A9341C" w:rsidRPr="00A9341C" w:rsidRDefault="00A75077">
          <w:pPr>
            <w:pStyle w:val="13"/>
            <w:tabs>
              <w:tab w:val="right" w:leader="dot" w:pos="9628"/>
            </w:tabs>
            <w:rPr>
              <w:rFonts w:ascii="標楷體" w:eastAsia="標楷體" w:hAnsi="標楷體" w:cstheme="minorBidi"/>
              <w:noProof/>
              <w:kern w:val="2"/>
              <w:szCs w:val="24"/>
            </w:rPr>
          </w:pPr>
          <w:hyperlink w:anchor="_Toc35523305" w:history="1">
            <w:r w:rsidR="00A9341C" w:rsidRPr="00A9341C">
              <w:rPr>
                <w:rStyle w:val="afb"/>
                <w:rFonts w:ascii="標楷體" w:eastAsia="標楷體" w:hAnsi="標楷體" w:hint="eastAsia"/>
                <w:noProof/>
                <w:szCs w:val="24"/>
              </w:rPr>
              <w:t>陸、</w:t>
            </w:r>
            <w:r w:rsidR="00A9341C" w:rsidRPr="00A9341C">
              <w:rPr>
                <w:rStyle w:val="afb"/>
                <w:rFonts w:ascii="標楷體" w:eastAsia="標楷體" w:hAnsi="標楷體" w:cs="Times New Roman" w:hint="eastAsia"/>
                <w:noProof/>
                <w:szCs w:val="24"/>
              </w:rPr>
              <w:t xml:space="preserve"> 專職</w:t>
            </w:r>
            <w:r w:rsidR="00A9341C" w:rsidRPr="00A9341C">
              <w:rPr>
                <w:rStyle w:val="afb"/>
                <w:rFonts w:ascii="標楷體" w:eastAsia="標楷體" w:hAnsi="標楷體" w:cs="Times New Roman"/>
                <w:noProof/>
                <w:szCs w:val="24"/>
              </w:rPr>
              <w:t>(</w:t>
            </w:r>
            <w:r w:rsidR="00A9341C" w:rsidRPr="00A9341C">
              <w:rPr>
                <w:rStyle w:val="afb"/>
                <w:rFonts w:ascii="標楷體" w:eastAsia="標楷體" w:hAnsi="標楷體" w:cs="Times New Roman" w:hint="eastAsia"/>
                <w:noProof/>
                <w:szCs w:val="24"/>
              </w:rPr>
              <w:t>責</w:t>
            </w:r>
            <w:r w:rsidR="00A9341C" w:rsidRPr="00A9341C">
              <w:rPr>
                <w:rStyle w:val="afb"/>
                <w:rFonts w:ascii="標楷體" w:eastAsia="標楷體" w:hAnsi="標楷體" w:cs="Times New Roman"/>
                <w:noProof/>
                <w:szCs w:val="24"/>
              </w:rPr>
              <w:t>)</w:t>
            </w:r>
            <w:r w:rsidR="00A9341C" w:rsidRPr="00A9341C">
              <w:rPr>
                <w:rStyle w:val="afb"/>
                <w:rFonts w:ascii="標楷體" w:eastAsia="標楷體" w:hAnsi="標楷體" w:cs="Times New Roman" w:hint="eastAsia"/>
                <w:noProof/>
                <w:szCs w:val="24"/>
              </w:rPr>
              <w:t>人</w:t>
            </w:r>
            <w:r w:rsidR="00A9341C" w:rsidRPr="00A9341C">
              <w:rPr>
                <w:rStyle w:val="afb"/>
                <w:rFonts w:ascii="標楷體" w:eastAsia="標楷體" w:hAnsi="標楷體" w:hint="eastAsia"/>
                <w:noProof/>
                <w:szCs w:val="24"/>
              </w:rPr>
              <w:t>力及經費配置</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_Toc35523305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5</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06"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專職</w:t>
            </w:r>
            <w:r w:rsidR="00A9341C" w:rsidRPr="00A9341C">
              <w:rPr>
                <w:rStyle w:val="afb"/>
                <w:rFonts w:ascii="標楷體" w:eastAsia="標楷體" w:hAnsi="標楷體" w:cs="Times New Roman"/>
                <w:noProof/>
                <w:szCs w:val="24"/>
              </w:rPr>
              <w:t>(</w:t>
            </w:r>
            <w:r w:rsidR="00A9341C" w:rsidRPr="00A9341C">
              <w:rPr>
                <w:rStyle w:val="afb"/>
                <w:rFonts w:ascii="標楷體" w:eastAsia="標楷體" w:hAnsi="標楷體" w:cs="Times New Roman" w:hint="eastAsia"/>
                <w:noProof/>
                <w:szCs w:val="24"/>
              </w:rPr>
              <w:t>責</w:t>
            </w:r>
            <w:r w:rsidR="00A9341C" w:rsidRPr="00A9341C">
              <w:rPr>
                <w:rStyle w:val="afb"/>
                <w:rFonts w:ascii="標楷體" w:eastAsia="標楷體" w:hAnsi="標楷體" w:cs="Times New Roman"/>
                <w:noProof/>
                <w:szCs w:val="24"/>
              </w:rPr>
              <w:t>)</w:t>
            </w:r>
            <w:r w:rsidR="00A9341C" w:rsidRPr="00A9341C">
              <w:rPr>
                <w:rStyle w:val="afb"/>
                <w:rFonts w:ascii="標楷體" w:eastAsia="標楷體" w:hAnsi="標楷體" w:cs="Times New Roman" w:hint="eastAsia"/>
                <w:noProof/>
                <w:szCs w:val="24"/>
              </w:rPr>
              <w:t>人力及資源之配置</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_Toc35523306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5</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07"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經費之配置</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_Toc35523307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5</w:t>
            </w:r>
            <w:r w:rsidRPr="00A9341C">
              <w:rPr>
                <w:rFonts w:ascii="標楷體" w:eastAsia="標楷體" w:hAnsi="標楷體"/>
                <w:noProof/>
                <w:webHidden/>
                <w:szCs w:val="24"/>
              </w:rPr>
              <w:fldChar w:fldCharType="end"/>
            </w:r>
          </w:hyperlink>
        </w:p>
        <w:p w:rsidR="00A9341C" w:rsidRPr="00A9341C" w:rsidRDefault="00A75077">
          <w:pPr>
            <w:pStyle w:val="13"/>
            <w:tabs>
              <w:tab w:val="right" w:leader="dot" w:pos="9628"/>
            </w:tabs>
            <w:rPr>
              <w:rFonts w:ascii="標楷體" w:eastAsia="標楷體" w:hAnsi="標楷體" w:cstheme="minorBidi"/>
              <w:noProof/>
              <w:kern w:val="2"/>
              <w:szCs w:val="24"/>
            </w:rPr>
          </w:pPr>
          <w:hyperlink w:anchor="_Toc35523308" w:history="1">
            <w:r w:rsidR="00A9341C" w:rsidRPr="00A9341C">
              <w:rPr>
                <w:rStyle w:val="afb"/>
                <w:rFonts w:ascii="標楷體" w:eastAsia="標楷體" w:hAnsi="標楷體" w:hint="eastAsia"/>
                <w:noProof/>
                <w:szCs w:val="24"/>
              </w:rPr>
              <w:t>柒、</w:t>
            </w:r>
            <w:r w:rsidR="00A9341C" w:rsidRPr="00A9341C">
              <w:rPr>
                <w:rStyle w:val="afb"/>
                <w:rFonts w:ascii="標楷體" w:eastAsia="標楷體" w:hAnsi="標楷體" w:cs="Times New Roman" w:hint="eastAsia"/>
                <w:noProof/>
                <w:szCs w:val="24"/>
              </w:rPr>
              <w:t xml:space="preserve"> 資訊及資通系統之盤點</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_Toc35523308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6</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09"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資訊及資通系統盤點</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_Toc35523309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6</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10"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機關資通安全責任等級分級</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_Toc35523310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6</w:t>
            </w:r>
            <w:r w:rsidRPr="00A9341C">
              <w:rPr>
                <w:rFonts w:ascii="標楷體" w:eastAsia="標楷體" w:hAnsi="標楷體"/>
                <w:noProof/>
                <w:webHidden/>
                <w:szCs w:val="24"/>
              </w:rPr>
              <w:fldChar w:fldCharType="end"/>
            </w:r>
          </w:hyperlink>
        </w:p>
        <w:p w:rsidR="00A9341C" w:rsidRPr="00A9341C" w:rsidRDefault="00A75077">
          <w:pPr>
            <w:pStyle w:val="13"/>
            <w:tabs>
              <w:tab w:val="right" w:leader="dot" w:pos="9628"/>
            </w:tabs>
            <w:rPr>
              <w:rFonts w:ascii="標楷體" w:eastAsia="標楷體" w:hAnsi="標楷體" w:cstheme="minorBidi"/>
              <w:noProof/>
              <w:kern w:val="2"/>
              <w:szCs w:val="24"/>
            </w:rPr>
          </w:pPr>
          <w:hyperlink w:anchor="_Toc35523311" w:history="1">
            <w:r w:rsidR="00A9341C" w:rsidRPr="00A9341C">
              <w:rPr>
                <w:rStyle w:val="afb"/>
                <w:rFonts w:ascii="標楷體" w:eastAsia="標楷體" w:hAnsi="標楷體" w:hint="eastAsia"/>
                <w:noProof/>
                <w:szCs w:val="24"/>
              </w:rPr>
              <w:t>捌、</w:t>
            </w:r>
            <w:r w:rsidR="00A9341C" w:rsidRPr="00A9341C">
              <w:rPr>
                <w:rStyle w:val="afb"/>
                <w:rFonts w:ascii="標楷體" w:eastAsia="標楷體" w:hAnsi="標楷體" w:cs="Times New Roman" w:hint="eastAsia"/>
                <w:noProof/>
                <w:szCs w:val="24"/>
              </w:rPr>
              <w:t xml:space="preserve"> 資通安全風險評估</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_Toc35523311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6</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12"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資通安全風險評估</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_Toc35523312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6</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13"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核心資通系統及最大可容忍中斷時間</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_Toc35523313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6</w:t>
            </w:r>
            <w:r w:rsidRPr="00A9341C">
              <w:rPr>
                <w:rFonts w:ascii="標楷體" w:eastAsia="標楷體" w:hAnsi="標楷體"/>
                <w:noProof/>
                <w:webHidden/>
                <w:szCs w:val="24"/>
              </w:rPr>
              <w:fldChar w:fldCharType="end"/>
            </w:r>
          </w:hyperlink>
        </w:p>
        <w:p w:rsidR="00A9341C" w:rsidRPr="00A9341C" w:rsidRDefault="00A75077">
          <w:pPr>
            <w:pStyle w:val="13"/>
            <w:tabs>
              <w:tab w:val="right" w:leader="dot" w:pos="9628"/>
            </w:tabs>
            <w:rPr>
              <w:rFonts w:ascii="標楷體" w:eastAsia="標楷體" w:hAnsi="標楷體" w:cstheme="minorBidi"/>
              <w:noProof/>
              <w:kern w:val="2"/>
              <w:szCs w:val="24"/>
            </w:rPr>
          </w:pPr>
          <w:hyperlink w:anchor="_Toc35523314" w:history="1">
            <w:r w:rsidR="00A9341C" w:rsidRPr="00A9341C">
              <w:rPr>
                <w:rStyle w:val="afb"/>
                <w:rFonts w:ascii="標楷體" w:eastAsia="標楷體" w:hAnsi="標楷體" w:hint="eastAsia"/>
                <w:noProof/>
                <w:szCs w:val="24"/>
              </w:rPr>
              <w:t>玖、</w:t>
            </w:r>
            <w:r w:rsidR="00A9341C" w:rsidRPr="00A9341C">
              <w:rPr>
                <w:rStyle w:val="afb"/>
                <w:rFonts w:ascii="標楷體" w:eastAsia="標楷體" w:hAnsi="標楷體" w:cs="Times New Roman" w:hint="eastAsia"/>
                <w:noProof/>
                <w:szCs w:val="24"/>
              </w:rPr>
              <w:t xml:space="preserve"> 資通安全防護及控制措施</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_Toc35523314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7</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15"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資訊及資通系統之管理</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_Toc35523315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7</w:t>
            </w:r>
            <w:r w:rsidRPr="00A9341C">
              <w:rPr>
                <w:rFonts w:ascii="標楷體" w:eastAsia="標楷體" w:hAnsi="標楷體"/>
                <w:noProof/>
                <w:webHidden/>
                <w:szCs w:val="24"/>
              </w:rPr>
              <w:fldChar w:fldCharType="end"/>
            </w:r>
          </w:hyperlink>
        </w:p>
        <w:p w:rsidR="00A9341C" w:rsidRPr="00A9341C" w:rsidRDefault="00A75077">
          <w:pPr>
            <w:pStyle w:val="21"/>
            <w:tabs>
              <w:tab w:val="right" w:leader="dot" w:pos="9628"/>
            </w:tabs>
            <w:rPr>
              <w:rFonts w:ascii="標楷體" w:eastAsia="標楷體" w:hAnsi="標楷體" w:cstheme="minorBidi"/>
              <w:noProof/>
              <w:kern w:val="2"/>
              <w:szCs w:val="24"/>
            </w:rPr>
          </w:pPr>
          <w:hyperlink w:anchor="_Toc35523316" w:history="1">
            <w:r w:rsidR="00A9341C" w:rsidRPr="00A9341C">
              <w:rPr>
                <w:rStyle w:val="afb"/>
                <w:rFonts w:ascii="標楷體" w:eastAsia="標楷體" w:hAnsi="標楷體" w:hint="eastAsia"/>
                <w:noProof/>
                <w:szCs w:val="24"/>
                <w:lang w:eastAsia="zh-HK"/>
              </w:rPr>
              <w:t>依本校</w:t>
            </w:r>
            <w:r w:rsidR="00A9341C" w:rsidRPr="00A9341C">
              <w:rPr>
                <w:rStyle w:val="afb"/>
                <w:rFonts w:ascii="標楷體" w:eastAsia="標楷體" w:hAnsi="標楷體" w:cs="細明體" w:hint="eastAsia"/>
                <w:noProof/>
                <w:szCs w:val="24"/>
              </w:rPr>
              <w:t>「</w:t>
            </w:r>
            <w:r w:rsidR="00A9341C" w:rsidRPr="00A9341C">
              <w:rPr>
                <w:rStyle w:val="afb"/>
                <w:rFonts w:ascii="標楷體" w:eastAsia="標楷體" w:hAnsi="標楷體" w:hint="eastAsia"/>
                <w:noProof/>
                <w:szCs w:val="24"/>
              </w:rPr>
              <w:t>資訊資產異動作業」</w:t>
            </w:r>
            <w:r w:rsidR="00A9341C" w:rsidRPr="00A9341C">
              <w:rPr>
                <w:rStyle w:val="afb"/>
                <w:rFonts w:ascii="標楷體" w:eastAsia="標楷體" w:hAnsi="標楷體" w:hint="eastAsia"/>
                <w:noProof/>
                <w:szCs w:val="24"/>
                <w:lang w:eastAsia="zh-HK"/>
              </w:rPr>
              <w:t>規定如附件七施行。</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_Toc35523316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7</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17"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存取控制與加密機制管理</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_Toc35523317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7</w:t>
            </w:r>
            <w:r w:rsidRPr="00A9341C">
              <w:rPr>
                <w:rFonts w:ascii="標楷體" w:eastAsia="標楷體" w:hAnsi="標楷體"/>
                <w:noProof/>
                <w:webHidden/>
                <w:szCs w:val="24"/>
              </w:rPr>
              <w:fldChar w:fldCharType="end"/>
            </w:r>
          </w:hyperlink>
        </w:p>
        <w:p w:rsidR="00A9341C" w:rsidRPr="00A9341C" w:rsidRDefault="00A75077">
          <w:pPr>
            <w:pStyle w:val="21"/>
            <w:tabs>
              <w:tab w:val="right" w:leader="dot" w:pos="9628"/>
            </w:tabs>
            <w:rPr>
              <w:rFonts w:ascii="標楷體" w:eastAsia="標楷體" w:hAnsi="標楷體" w:cstheme="minorBidi"/>
              <w:noProof/>
              <w:kern w:val="2"/>
              <w:szCs w:val="24"/>
            </w:rPr>
          </w:pPr>
          <w:hyperlink w:anchor="_Toc35523318" w:history="1">
            <w:r w:rsidR="00A9341C" w:rsidRPr="00A9341C">
              <w:rPr>
                <w:rStyle w:val="afb"/>
                <w:rFonts w:ascii="標楷體" w:eastAsia="標楷體" w:hAnsi="標楷體" w:hint="eastAsia"/>
                <w:noProof/>
                <w:szCs w:val="24"/>
                <w:lang w:eastAsia="zh-HK"/>
              </w:rPr>
              <w:t>依本校「</w:t>
            </w:r>
            <w:r w:rsidR="00A9341C" w:rsidRPr="00A9341C">
              <w:rPr>
                <w:rStyle w:val="afb"/>
                <w:rFonts w:ascii="標楷體" w:eastAsia="標楷體" w:hAnsi="標楷體" w:cs="細明體" w:hint="eastAsia"/>
                <w:noProof/>
                <w:szCs w:val="24"/>
              </w:rPr>
              <w:t>存取控制管理」</w:t>
            </w:r>
            <w:r w:rsidR="00A9341C" w:rsidRPr="00A9341C">
              <w:rPr>
                <w:rStyle w:val="afb"/>
                <w:rFonts w:ascii="標楷體" w:eastAsia="標楷體" w:hAnsi="標楷體" w:hint="eastAsia"/>
                <w:noProof/>
                <w:szCs w:val="24"/>
                <w:lang w:eastAsia="zh-HK"/>
              </w:rPr>
              <w:t>規定</w:t>
            </w:r>
            <w:r w:rsidR="00A9341C" w:rsidRPr="00A9341C">
              <w:rPr>
                <w:rStyle w:val="afb"/>
                <w:rFonts w:ascii="標楷體" w:eastAsia="標楷體" w:hAnsi="標楷體" w:cs="細明體" w:hint="eastAsia"/>
                <w:noProof/>
                <w:szCs w:val="24"/>
                <w:lang w:eastAsia="zh-HK"/>
              </w:rPr>
              <w:t>如附件八施行</w:t>
            </w:r>
            <w:r w:rsidR="00A9341C" w:rsidRPr="00A9341C">
              <w:rPr>
                <w:rStyle w:val="afb"/>
                <w:rFonts w:ascii="標楷體" w:eastAsia="標楷體" w:hAnsi="標楷體" w:cs="細明體" w:hint="eastAsia"/>
                <w:noProof/>
                <w:szCs w:val="24"/>
              </w:rPr>
              <w:t>。</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_Toc35523318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7</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19" w:history="1">
            <w:r w:rsidR="00A9341C" w:rsidRPr="00A9341C">
              <w:rPr>
                <w:rStyle w:val="afb"/>
                <w:rFonts w:ascii="標楷體" w:eastAsia="標楷體" w:hAnsi="標楷體" w:hint="eastAsia"/>
                <w:noProof/>
                <w:szCs w:val="24"/>
              </w:rPr>
              <w:t>三、</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作業與通訊安全管理</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_Toc35523319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7</w:t>
            </w:r>
            <w:r w:rsidRPr="00A9341C">
              <w:rPr>
                <w:rFonts w:ascii="標楷體" w:eastAsia="標楷體" w:hAnsi="標楷體"/>
                <w:noProof/>
                <w:webHidden/>
                <w:szCs w:val="24"/>
              </w:rPr>
              <w:fldChar w:fldCharType="end"/>
            </w:r>
          </w:hyperlink>
        </w:p>
        <w:p w:rsidR="00A9341C" w:rsidRPr="00A9341C" w:rsidRDefault="00A75077">
          <w:pPr>
            <w:pStyle w:val="21"/>
            <w:tabs>
              <w:tab w:val="right" w:leader="dot" w:pos="9628"/>
            </w:tabs>
            <w:rPr>
              <w:rFonts w:ascii="標楷體" w:eastAsia="標楷體" w:hAnsi="標楷體" w:cstheme="minorBidi"/>
              <w:noProof/>
              <w:kern w:val="2"/>
              <w:szCs w:val="24"/>
            </w:rPr>
          </w:pPr>
          <w:hyperlink w:anchor="_Toc35523320" w:history="1">
            <w:r w:rsidR="00A9341C" w:rsidRPr="00A9341C">
              <w:rPr>
                <w:rStyle w:val="afb"/>
                <w:rFonts w:ascii="標楷體" w:eastAsia="標楷體" w:hAnsi="標楷體" w:hint="eastAsia"/>
                <w:noProof/>
                <w:szCs w:val="24"/>
                <w:lang w:eastAsia="zh-HK"/>
              </w:rPr>
              <w:t>依本校資通安全管理制度文件</w:t>
            </w:r>
            <w:r w:rsidR="00A9341C" w:rsidRPr="00A9341C">
              <w:rPr>
                <w:rStyle w:val="afb"/>
                <w:rFonts w:ascii="標楷體" w:eastAsia="標楷體" w:hAnsi="標楷體" w:cs="細明體" w:hint="eastAsia"/>
                <w:noProof/>
                <w:szCs w:val="24"/>
              </w:rPr>
              <w:t>「實體安全管理」</w:t>
            </w:r>
            <w:r w:rsidR="00A9341C" w:rsidRPr="00A9341C">
              <w:rPr>
                <w:rStyle w:val="afb"/>
                <w:rFonts w:ascii="標楷體" w:eastAsia="標楷體" w:hAnsi="標楷體" w:hint="eastAsia"/>
                <w:noProof/>
                <w:szCs w:val="24"/>
                <w:lang w:eastAsia="zh-HK"/>
              </w:rPr>
              <w:t>規定</w:t>
            </w:r>
            <w:r w:rsidR="00A9341C" w:rsidRPr="00A9341C">
              <w:rPr>
                <w:rStyle w:val="afb"/>
                <w:rFonts w:ascii="標楷體" w:eastAsia="標楷體" w:hAnsi="標楷體" w:cs="細明體" w:hint="eastAsia"/>
                <w:noProof/>
                <w:szCs w:val="24"/>
                <w:lang w:eastAsia="zh-HK"/>
              </w:rPr>
              <w:t>如附件九</w:t>
            </w:r>
            <w:r w:rsidR="00A9341C" w:rsidRPr="00A9341C">
              <w:rPr>
                <w:rStyle w:val="afb"/>
                <w:rFonts w:ascii="標楷體" w:eastAsia="標楷體" w:hAnsi="標楷體" w:cs="細明體" w:hint="eastAsia"/>
                <w:noProof/>
                <w:szCs w:val="24"/>
              </w:rPr>
              <w:t>、</w:t>
            </w:r>
            <w:r w:rsidR="00A9341C" w:rsidRPr="00A9341C">
              <w:rPr>
                <w:rStyle w:val="afb"/>
                <w:rFonts w:ascii="標楷體" w:eastAsia="標楷體" w:hAnsi="標楷體" w:hint="eastAsia"/>
                <w:noProof/>
                <w:szCs w:val="24"/>
                <w:lang w:eastAsia="zh-HK"/>
              </w:rPr>
              <w:t>「</w:t>
            </w:r>
            <w:r w:rsidR="00A9341C" w:rsidRPr="00A9341C">
              <w:rPr>
                <w:rStyle w:val="afb"/>
                <w:rFonts w:ascii="標楷體" w:eastAsia="標楷體" w:hAnsi="標楷體" w:cs="細明體" w:hint="eastAsia"/>
                <w:noProof/>
                <w:szCs w:val="24"/>
              </w:rPr>
              <w:t>通信與作業管理」</w:t>
            </w:r>
            <w:r w:rsidR="00A9341C" w:rsidRPr="00A9341C">
              <w:rPr>
                <w:rStyle w:val="afb"/>
                <w:rFonts w:ascii="標楷體" w:eastAsia="標楷體" w:hAnsi="標楷體" w:hint="eastAsia"/>
                <w:noProof/>
                <w:szCs w:val="24"/>
                <w:lang w:eastAsia="zh-HK"/>
              </w:rPr>
              <w:t>規定</w:t>
            </w:r>
            <w:r w:rsidR="00A9341C" w:rsidRPr="00A9341C">
              <w:rPr>
                <w:rStyle w:val="afb"/>
                <w:rFonts w:ascii="標楷體" w:eastAsia="標楷體" w:hAnsi="標楷體" w:cs="細明體" w:hint="eastAsia"/>
                <w:noProof/>
                <w:szCs w:val="24"/>
                <w:lang w:eastAsia="zh-HK"/>
              </w:rPr>
              <w:t>如附件十</w:t>
            </w:r>
            <w:r w:rsidR="00A9341C" w:rsidRPr="00A9341C">
              <w:rPr>
                <w:rStyle w:val="afb"/>
                <w:rFonts w:ascii="標楷體" w:eastAsia="標楷體" w:hAnsi="標楷體" w:hint="eastAsia"/>
                <w:noProof/>
                <w:szCs w:val="24"/>
                <w:lang w:eastAsia="zh-HK"/>
              </w:rPr>
              <w:t>施行</w:t>
            </w:r>
            <w:r w:rsidR="00A9341C" w:rsidRPr="00A9341C">
              <w:rPr>
                <w:rStyle w:val="afb"/>
                <w:rFonts w:ascii="標楷體" w:eastAsia="標楷體" w:hAnsi="標楷體" w:cs="細明體" w:hint="eastAsia"/>
                <w:noProof/>
                <w:szCs w:val="24"/>
              </w:rPr>
              <w:t>。</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_Toc35523320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7</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21" w:history="1">
            <w:r w:rsidR="00A9341C" w:rsidRPr="00A9341C">
              <w:rPr>
                <w:rStyle w:val="afb"/>
                <w:rFonts w:ascii="標楷體" w:eastAsia="標楷體" w:hAnsi="標楷體" w:hint="eastAsia"/>
                <w:noProof/>
                <w:szCs w:val="24"/>
              </w:rPr>
              <w:t>四、</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lang w:eastAsia="zh-HK"/>
              </w:rPr>
              <w:t>系統獲取</w:t>
            </w:r>
            <w:r w:rsidR="00A9341C" w:rsidRPr="00A9341C">
              <w:rPr>
                <w:rStyle w:val="afb"/>
                <w:rFonts w:ascii="標楷體" w:eastAsia="標楷體" w:hAnsi="標楷體" w:hint="eastAsia"/>
                <w:noProof/>
                <w:szCs w:val="24"/>
              </w:rPr>
              <w:t>、</w:t>
            </w:r>
            <w:r w:rsidR="00A9341C" w:rsidRPr="00A9341C">
              <w:rPr>
                <w:rStyle w:val="afb"/>
                <w:rFonts w:ascii="標楷體" w:eastAsia="標楷體" w:hAnsi="標楷體" w:hint="eastAsia"/>
                <w:noProof/>
                <w:szCs w:val="24"/>
                <w:lang w:eastAsia="zh-HK"/>
              </w:rPr>
              <w:t>開發及維護</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_Toc35523321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7</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22" w:history="1">
            <w:r w:rsidR="00A9341C" w:rsidRPr="00A9341C">
              <w:rPr>
                <w:rStyle w:val="afb"/>
                <w:rFonts w:ascii="標楷體" w:eastAsia="標楷體" w:hAnsi="標楷體" w:hint="eastAsia"/>
                <w:noProof/>
                <w:szCs w:val="24"/>
              </w:rPr>
              <w:t>五、</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業務持續運作演練</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_Toc35523322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8</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23" w:history="1">
            <w:r w:rsidR="00A9341C" w:rsidRPr="00A9341C">
              <w:rPr>
                <w:rStyle w:val="afb"/>
                <w:rFonts w:ascii="標楷體" w:eastAsia="標楷體" w:hAnsi="標楷體" w:hint="eastAsia"/>
                <w:noProof/>
                <w:szCs w:val="24"/>
              </w:rPr>
              <w:t>六、</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執行資通安全健診</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_Toc35523323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8</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24" w:history="1">
            <w:r w:rsidR="00A9341C" w:rsidRPr="00A9341C">
              <w:rPr>
                <w:rStyle w:val="afb"/>
                <w:rFonts w:ascii="標楷體" w:eastAsia="標楷體" w:hAnsi="標楷體" w:hint="eastAsia"/>
                <w:noProof/>
                <w:szCs w:val="24"/>
              </w:rPr>
              <w:t>七、</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資通安全防護設備</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_Toc35523324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8</w:t>
            </w:r>
            <w:r w:rsidRPr="00A9341C">
              <w:rPr>
                <w:rFonts w:ascii="標楷體" w:eastAsia="標楷體" w:hAnsi="標楷體"/>
                <w:noProof/>
                <w:webHidden/>
                <w:szCs w:val="24"/>
              </w:rPr>
              <w:fldChar w:fldCharType="end"/>
            </w:r>
          </w:hyperlink>
        </w:p>
        <w:p w:rsidR="00A9341C" w:rsidRPr="00A9341C" w:rsidRDefault="00A75077">
          <w:pPr>
            <w:pStyle w:val="13"/>
            <w:tabs>
              <w:tab w:val="right" w:leader="dot" w:pos="9628"/>
            </w:tabs>
            <w:rPr>
              <w:rFonts w:ascii="標楷體" w:eastAsia="標楷體" w:hAnsi="標楷體" w:cstheme="minorBidi"/>
              <w:noProof/>
              <w:kern w:val="2"/>
              <w:szCs w:val="24"/>
            </w:rPr>
          </w:pPr>
          <w:hyperlink w:anchor="_Toc35523325" w:history="1">
            <w:r w:rsidR="00A9341C" w:rsidRPr="00A9341C">
              <w:rPr>
                <w:rStyle w:val="afb"/>
                <w:rFonts w:ascii="標楷體" w:eastAsia="標楷體" w:hAnsi="標楷體" w:hint="eastAsia"/>
                <w:noProof/>
                <w:szCs w:val="24"/>
              </w:rPr>
              <w:t>壹拾、</w:t>
            </w:r>
            <w:r w:rsidR="00A9341C" w:rsidRPr="00A9341C">
              <w:rPr>
                <w:rStyle w:val="afb"/>
                <w:rFonts w:ascii="標楷體" w:eastAsia="標楷體" w:hAnsi="標楷體" w:cs="Times New Roman" w:hint="eastAsia"/>
                <w:noProof/>
                <w:szCs w:val="24"/>
              </w:rPr>
              <w:t xml:space="preserve"> 資通安全事件通報、應變及演練相關機制</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_Toc35523325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8</w:t>
            </w:r>
            <w:r w:rsidRPr="00A9341C">
              <w:rPr>
                <w:rFonts w:ascii="標楷體" w:eastAsia="標楷體" w:hAnsi="標楷體"/>
                <w:noProof/>
                <w:webHidden/>
                <w:szCs w:val="24"/>
              </w:rPr>
              <w:fldChar w:fldCharType="end"/>
            </w:r>
          </w:hyperlink>
        </w:p>
        <w:p w:rsidR="00A9341C" w:rsidRPr="00A9341C" w:rsidRDefault="00A75077">
          <w:pPr>
            <w:pStyle w:val="13"/>
            <w:tabs>
              <w:tab w:val="right" w:leader="dot" w:pos="9628"/>
            </w:tabs>
            <w:rPr>
              <w:rFonts w:ascii="標楷體" w:eastAsia="標楷體" w:hAnsi="標楷體" w:cstheme="minorBidi"/>
              <w:noProof/>
              <w:kern w:val="2"/>
              <w:szCs w:val="24"/>
            </w:rPr>
          </w:pPr>
          <w:hyperlink w:anchor="_Toc35523326" w:history="1">
            <w:r w:rsidR="00A9341C" w:rsidRPr="00A9341C">
              <w:rPr>
                <w:rStyle w:val="afb"/>
                <w:rFonts w:ascii="標楷體" w:eastAsia="標楷體" w:hAnsi="標楷體" w:hint="eastAsia"/>
                <w:noProof/>
                <w:szCs w:val="24"/>
              </w:rPr>
              <w:t>壹拾壹、</w:t>
            </w:r>
            <w:r w:rsidR="00A9341C" w:rsidRPr="00A9341C">
              <w:rPr>
                <w:rStyle w:val="afb"/>
                <w:rFonts w:ascii="標楷體" w:eastAsia="標楷體" w:hAnsi="標楷體" w:cs="Times New Roman" w:hint="eastAsia"/>
                <w:noProof/>
                <w:szCs w:val="24"/>
              </w:rPr>
              <w:t xml:space="preserve"> 資通安全情資之評估及因應</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_Toc35523326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8</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27"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資通安全情資之分類評估</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_Toc35523327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8</w:t>
            </w:r>
            <w:r w:rsidRPr="00A9341C">
              <w:rPr>
                <w:rFonts w:ascii="標楷體" w:eastAsia="標楷體" w:hAnsi="標楷體"/>
                <w:noProof/>
                <w:webHidden/>
                <w:szCs w:val="24"/>
              </w:rPr>
              <w:fldChar w:fldCharType="end"/>
            </w:r>
          </w:hyperlink>
        </w:p>
        <w:p w:rsidR="00A9341C" w:rsidRPr="00A9341C" w:rsidRDefault="00A75077">
          <w:pPr>
            <w:pStyle w:val="31"/>
            <w:tabs>
              <w:tab w:val="left" w:pos="1200"/>
              <w:tab w:val="right" w:leader="dot" w:pos="9628"/>
            </w:tabs>
            <w:rPr>
              <w:rFonts w:ascii="標楷體" w:eastAsia="標楷體" w:hAnsi="標楷體"/>
              <w:noProof/>
              <w:kern w:val="2"/>
              <w:sz w:val="24"/>
              <w:szCs w:val="24"/>
            </w:rPr>
          </w:pPr>
          <w:hyperlink w:anchor="_Toc35523328" w:history="1">
            <w:r w:rsidR="00A9341C" w:rsidRPr="00A9341C">
              <w:rPr>
                <w:rStyle w:val="afb"/>
                <w:rFonts w:ascii="標楷體" w:eastAsia="標楷體" w:hAnsi="標楷體" w:hint="eastAsia"/>
                <w:noProof/>
                <w:sz w:val="24"/>
                <w:szCs w:val="24"/>
              </w:rPr>
              <w:t>(一)</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資通安全相關之訊息情資</w:t>
            </w:r>
            <w:r w:rsidR="00A9341C" w:rsidRPr="00A9341C">
              <w:rPr>
                <w:rFonts w:ascii="標楷體" w:eastAsia="標楷體" w:hAnsi="標楷體"/>
                <w:noProof/>
                <w:webHidden/>
                <w:sz w:val="24"/>
                <w:szCs w:val="24"/>
              </w:rPr>
              <w:tab/>
            </w:r>
            <w:r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_Toc35523328 \h </w:instrText>
            </w:r>
            <w:r w:rsidRPr="00A9341C">
              <w:rPr>
                <w:rFonts w:ascii="標楷體" w:eastAsia="標楷體" w:hAnsi="標楷體"/>
                <w:noProof/>
                <w:webHidden/>
                <w:sz w:val="24"/>
                <w:szCs w:val="24"/>
              </w:rPr>
            </w:r>
            <w:r w:rsidRPr="00A9341C">
              <w:rPr>
                <w:rFonts w:ascii="標楷體" w:eastAsia="標楷體" w:hAnsi="標楷體"/>
                <w:noProof/>
                <w:webHidden/>
                <w:sz w:val="24"/>
                <w:szCs w:val="24"/>
              </w:rPr>
              <w:fldChar w:fldCharType="separate"/>
            </w:r>
            <w:r w:rsidR="00B149AE">
              <w:rPr>
                <w:rFonts w:ascii="標楷體" w:eastAsia="標楷體" w:hAnsi="標楷體"/>
                <w:noProof/>
                <w:webHidden/>
                <w:sz w:val="24"/>
                <w:szCs w:val="24"/>
              </w:rPr>
              <w:t>9</w:t>
            </w:r>
            <w:r w:rsidRPr="00A9341C">
              <w:rPr>
                <w:rFonts w:ascii="標楷體" w:eastAsia="標楷體" w:hAnsi="標楷體"/>
                <w:noProof/>
                <w:webHidden/>
                <w:sz w:val="24"/>
                <w:szCs w:val="24"/>
              </w:rPr>
              <w:fldChar w:fldCharType="end"/>
            </w:r>
          </w:hyperlink>
        </w:p>
        <w:p w:rsidR="00A9341C" w:rsidRPr="00A9341C" w:rsidRDefault="00A75077">
          <w:pPr>
            <w:pStyle w:val="31"/>
            <w:tabs>
              <w:tab w:val="left" w:pos="1200"/>
              <w:tab w:val="right" w:leader="dot" w:pos="9628"/>
            </w:tabs>
            <w:rPr>
              <w:rFonts w:ascii="標楷體" w:eastAsia="標楷體" w:hAnsi="標楷體"/>
              <w:noProof/>
              <w:kern w:val="2"/>
              <w:sz w:val="24"/>
              <w:szCs w:val="24"/>
            </w:rPr>
          </w:pPr>
          <w:hyperlink w:anchor="_Toc35523329" w:history="1">
            <w:r w:rsidR="00A9341C" w:rsidRPr="00A9341C">
              <w:rPr>
                <w:rStyle w:val="afb"/>
                <w:rFonts w:ascii="標楷體" w:eastAsia="標楷體" w:hAnsi="標楷體" w:hint="eastAsia"/>
                <w:noProof/>
                <w:sz w:val="24"/>
                <w:szCs w:val="24"/>
              </w:rPr>
              <w:t>(二)</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入侵攻擊情資</w:t>
            </w:r>
            <w:r w:rsidR="00A9341C" w:rsidRPr="00A9341C">
              <w:rPr>
                <w:rFonts w:ascii="標楷體" w:eastAsia="標楷體" w:hAnsi="標楷體"/>
                <w:noProof/>
                <w:webHidden/>
                <w:sz w:val="24"/>
                <w:szCs w:val="24"/>
              </w:rPr>
              <w:tab/>
            </w:r>
            <w:r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_Toc35523329 \h </w:instrText>
            </w:r>
            <w:r w:rsidRPr="00A9341C">
              <w:rPr>
                <w:rFonts w:ascii="標楷體" w:eastAsia="標楷體" w:hAnsi="標楷體"/>
                <w:noProof/>
                <w:webHidden/>
                <w:sz w:val="24"/>
                <w:szCs w:val="24"/>
              </w:rPr>
            </w:r>
            <w:r w:rsidRPr="00A9341C">
              <w:rPr>
                <w:rFonts w:ascii="標楷體" w:eastAsia="標楷體" w:hAnsi="標楷體"/>
                <w:noProof/>
                <w:webHidden/>
                <w:sz w:val="24"/>
                <w:szCs w:val="24"/>
              </w:rPr>
              <w:fldChar w:fldCharType="separate"/>
            </w:r>
            <w:r w:rsidR="00B149AE">
              <w:rPr>
                <w:rFonts w:ascii="標楷體" w:eastAsia="標楷體" w:hAnsi="標楷體"/>
                <w:noProof/>
                <w:webHidden/>
                <w:sz w:val="24"/>
                <w:szCs w:val="24"/>
              </w:rPr>
              <w:t>9</w:t>
            </w:r>
            <w:r w:rsidRPr="00A9341C">
              <w:rPr>
                <w:rFonts w:ascii="標楷體" w:eastAsia="標楷體" w:hAnsi="標楷體"/>
                <w:noProof/>
                <w:webHidden/>
                <w:sz w:val="24"/>
                <w:szCs w:val="24"/>
              </w:rPr>
              <w:fldChar w:fldCharType="end"/>
            </w:r>
          </w:hyperlink>
        </w:p>
        <w:p w:rsidR="00A9341C" w:rsidRPr="00A9341C" w:rsidRDefault="00A75077">
          <w:pPr>
            <w:pStyle w:val="31"/>
            <w:tabs>
              <w:tab w:val="left" w:pos="1200"/>
              <w:tab w:val="right" w:leader="dot" w:pos="9628"/>
            </w:tabs>
            <w:rPr>
              <w:rFonts w:ascii="標楷體" w:eastAsia="標楷體" w:hAnsi="標楷體"/>
              <w:noProof/>
              <w:kern w:val="2"/>
              <w:sz w:val="24"/>
              <w:szCs w:val="24"/>
            </w:rPr>
          </w:pPr>
          <w:hyperlink w:anchor="_Toc35523330" w:history="1">
            <w:r w:rsidR="00A9341C" w:rsidRPr="00A9341C">
              <w:rPr>
                <w:rStyle w:val="afb"/>
                <w:rFonts w:ascii="標楷體" w:eastAsia="標楷體" w:hAnsi="標楷體" w:hint="eastAsia"/>
                <w:noProof/>
                <w:sz w:val="24"/>
                <w:szCs w:val="24"/>
              </w:rPr>
              <w:t>(三)</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機敏性之情資</w:t>
            </w:r>
            <w:r w:rsidR="00A9341C" w:rsidRPr="00A9341C">
              <w:rPr>
                <w:rFonts w:ascii="標楷體" w:eastAsia="標楷體" w:hAnsi="標楷體"/>
                <w:noProof/>
                <w:webHidden/>
                <w:sz w:val="24"/>
                <w:szCs w:val="24"/>
              </w:rPr>
              <w:tab/>
            </w:r>
            <w:r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_Toc35523330 \h </w:instrText>
            </w:r>
            <w:r w:rsidRPr="00A9341C">
              <w:rPr>
                <w:rFonts w:ascii="標楷體" w:eastAsia="標楷體" w:hAnsi="標楷體"/>
                <w:noProof/>
                <w:webHidden/>
                <w:sz w:val="24"/>
                <w:szCs w:val="24"/>
              </w:rPr>
            </w:r>
            <w:r w:rsidRPr="00A9341C">
              <w:rPr>
                <w:rFonts w:ascii="標楷體" w:eastAsia="標楷體" w:hAnsi="標楷體"/>
                <w:noProof/>
                <w:webHidden/>
                <w:sz w:val="24"/>
                <w:szCs w:val="24"/>
              </w:rPr>
              <w:fldChar w:fldCharType="separate"/>
            </w:r>
            <w:r w:rsidR="00B149AE">
              <w:rPr>
                <w:rFonts w:ascii="標楷體" w:eastAsia="標楷體" w:hAnsi="標楷體"/>
                <w:noProof/>
                <w:webHidden/>
                <w:sz w:val="24"/>
                <w:szCs w:val="24"/>
              </w:rPr>
              <w:t>9</w:t>
            </w:r>
            <w:r w:rsidRPr="00A9341C">
              <w:rPr>
                <w:rFonts w:ascii="標楷體" w:eastAsia="標楷體" w:hAnsi="標楷體"/>
                <w:noProof/>
                <w:webHidden/>
                <w:sz w:val="24"/>
                <w:szCs w:val="24"/>
              </w:rPr>
              <w:fldChar w:fldCharType="end"/>
            </w:r>
          </w:hyperlink>
        </w:p>
        <w:p w:rsidR="00A9341C" w:rsidRPr="00A9341C" w:rsidRDefault="00A75077">
          <w:pPr>
            <w:pStyle w:val="31"/>
            <w:tabs>
              <w:tab w:val="left" w:pos="1200"/>
              <w:tab w:val="right" w:leader="dot" w:pos="9628"/>
            </w:tabs>
            <w:rPr>
              <w:rFonts w:ascii="標楷體" w:eastAsia="標楷體" w:hAnsi="標楷體"/>
              <w:noProof/>
              <w:kern w:val="2"/>
              <w:sz w:val="24"/>
              <w:szCs w:val="24"/>
            </w:rPr>
          </w:pPr>
          <w:hyperlink w:anchor="_Toc35523331" w:history="1">
            <w:r w:rsidR="00A9341C" w:rsidRPr="00A9341C">
              <w:rPr>
                <w:rStyle w:val="afb"/>
                <w:rFonts w:ascii="標楷體" w:eastAsia="標楷體" w:hAnsi="標楷體" w:hint="eastAsia"/>
                <w:noProof/>
                <w:sz w:val="24"/>
                <w:szCs w:val="24"/>
              </w:rPr>
              <w:t>(四)</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涉及核心</w:t>
            </w:r>
            <w:r w:rsidR="00A9341C" w:rsidRPr="00A9341C">
              <w:rPr>
                <w:rStyle w:val="afb"/>
                <w:rFonts w:ascii="標楷體" w:eastAsia="標楷體" w:hAnsi="標楷體" w:hint="eastAsia"/>
                <w:noProof/>
                <w:sz w:val="24"/>
                <w:szCs w:val="24"/>
              </w:rPr>
              <w:t>業務</w:t>
            </w:r>
            <w:r w:rsidR="00A9341C" w:rsidRPr="00A9341C">
              <w:rPr>
                <w:rStyle w:val="afb"/>
                <w:rFonts w:ascii="標楷體" w:eastAsia="標楷體" w:hAnsi="標楷體" w:cs="Times New Roman" w:hint="eastAsia"/>
                <w:noProof/>
                <w:sz w:val="24"/>
                <w:szCs w:val="24"/>
              </w:rPr>
              <w:t>、核心資通系統之情資</w:t>
            </w:r>
            <w:r w:rsidR="00A9341C" w:rsidRPr="00A9341C">
              <w:rPr>
                <w:rFonts w:ascii="標楷體" w:eastAsia="標楷體" w:hAnsi="標楷體"/>
                <w:noProof/>
                <w:webHidden/>
                <w:sz w:val="24"/>
                <w:szCs w:val="24"/>
              </w:rPr>
              <w:tab/>
            </w:r>
            <w:r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_Toc35523331 \h </w:instrText>
            </w:r>
            <w:r w:rsidRPr="00A9341C">
              <w:rPr>
                <w:rFonts w:ascii="標楷體" w:eastAsia="標楷體" w:hAnsi="標楷體"/>
                <w:noProof/>
                <w:webHidden/>
                <w:sz w:val="24"/>
                <w:szCs w:val="24"/>
              </w:rPr>
            </w:r>
            <w:r w:rsidRPr="00A9341C">
              <w:rPr>
                <w:rFonts w:ascii="標楷體" w:eastAsia="標楷體" w:hAnsi="標楷體"/>
                <w:noProof/>
                <w:webHidden/>
                <w:sz w:val="24"/>
                <w:szCs w:val="24"/>
              </w:rPr>
              <w:fldChar w:fldCharType="separate"/>
            </w:r>
            <w:r w:rsidR="00B149AE">
              <w:rPr>
                <w:rFonts w:ascii="標楷體" w:eastAsia="標楷體" w:hAnsi="標楷體"/>
                <w:noProof/>
                <w:webHidden/>
                <w:sz w:val="24"/>
                <w:szCs w:val="24"/>
              </w:rPr>
              <w:t>9</w:t>
            </w:r>
            <w:r w:rsidRPr="00A9341C">
              <w:rPr>
                <w:rFonts w:ascii="標楷體" w:eastAsia="標楷體" w:hAnsi="標楷體"/>
                <w:noProof/>
                <w:webHidden/>
                <w:sz w:val="24"/>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32"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資通安全情資之因應</w:t>
            </w:r>
            <w:r w:rsidR="00A9341C" w:rsidRPr="00A9341C">
              <w:rPr>
                <w:rStyle w:val="afb"/>
                <w:rFonts w:ascii="標楷體" w:eastAsia="標楷體" w:hAnsi="標楷體" w:hint="eastAsia"/>
                <w:noProof/>
                <w:szCs w:val="24"/>
              </w:rPr>
              <w:t>措施</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_Toc35523332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9</w:t>
            </w:r>
            <w:r w:rsidRPr="00A9341C">
              <w:rPr>
                <w:rFonts w:ascii="標楷體" w:eastAsia="標楷體" w:hAnsi="標楷體"/>
                <w:noProof/>
                <w:webHidden/>
                <w:szCs w:val="24"/>
              </w:rPr>
              <w:fldChar w:fldCharType="end"/>
            </w:r>
          </w:hyperlink>
        </w:p>
        <w:p w:rsidR="00A9341C" w:rsidRPr="00A9341C" w:rsidRDefault="00A75077">
          <w:pPr>
            <w:pStyle w:val="31"/>
            <w:tabs>
              <w:tab w:val="left" w:pos="1200"/>
              <w:tab w:val="right" w:leader="dot" w:pos="9628"/>
            </w:tabs>
            <w:rPr>
              <w:rFonts w:ascii="標楷體" w:eastAsia="標楷體" w:hAnsi="標楷體"/>
              <w:noProof/>
              <w:kern w:val="2"/>
              <w:sz w:val="24"/>
              <w:szCs w:val="24"/>
            </w:rPr>
          </w:pPr>
          <w:hyperlink w:anchor="_Toc35523333" w:history="1">
            <w:r w:rsidR="00A9341C" w:rsidRPr="00A9341C">
              <w:rPr>
                <w:rStyle w:val="afb"/>
                <w:rFonts w:ascii="標楷體" w:eastAsia="標楷體" w:hAnsi="標楷體" w:hint="eastAsia"/>
                <w:noProof/>
                <w:sz w:val="24"/>
                <w:szCs w:val="24"/>
              </w:rPr>
              <w:t>(一)</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資通安全相關之訊息情資</w:t>
            </w:r>
            <w:r w:rsidR="00A9341C" w:rsidRPr="00A9341C">
              <w:rPr>
                <w:rFonts w:ascii="標楷體" w:eastAsia="標楷體" w:hAnsi="標楷體"/>
                <w:noProof/>
                <w:webHidden/>
                <w:sz w:val="24"/>
                <w:szCs w:val="24"/>
              </w:rPr>
              <w:tab/>
            </w:r>
            <w:r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_Toc35523333 \h </w:instrText>
            </w:r>
            <w:r w:rsidRPr="00A9341C">
              <w:rPr>
                <w:rFonts w:ascii="標楷體" w:eastAsia="標楷體" w:hAnsi="標楷體"/>
                <w:noProof/>
                <w:webHidden/>
                <w:sz w:val="24"/>
                <w:szCs w:val="24"/>
              </w:rPr>
            </w:r>
            <w:r w:rsidRPr="00A9341C">
              <w:rPr>
                <w:rFonts w:ascii="標楷體" w:eastAsia="標楷體" w:hAnsi="標楷體"/>
                <w:noProof/>
                <w:webHidden/>
                <w:sz w:val="24"/>
                <w:szCs w:val="24"/>
              </w:rPr>
              <w:fldChar w:fldCharType="separate"/>
            </w:r>
            <w:r w:rsidR="00B149AE">
              <w:rPr>
                <w:rFonts w:ascii="標楷體" w:eastAsia="標楷體" w:hAnsi="標楷體"/>
                <w:noProof/>
                <w:webHidden/>
                <w:sz w:val="24"/>
                <w:szCs w:val="24"/>
              </w:rPr>
              <w:t>9</w:t>
            </w:r>
            <w:r w:rsidRPr="00A9341C">
              <w:rPr>
                <w:rFonts w:ascii="標楷體" w:eastAsia="標楷體" w:hAnsi="標楷體"/>
                <w:noProof/>
                <w:webHidden/>
                <w:sz w:val="24"/>
                <w:szCs w:val="24"/>
              </w:rPr>
              <w:fldChar w:fldCharType="end"/>
            </w:r>
          </w:hyperlink>
        </w:p>
        <w:p w:rsidR="00A9341C" w:rsidRPr="00A9341C" w:rsidRDefault="00A75077">
          <w:pPr>
            <w:pStyle w:val="31"/>
            <w:tabs>
              <w:tab w:val="left" w:pos="1200"/>
              <w:tab w:val="right" w:leader="dot" w:pos="9628"/>
            </w:tabs>
            <w:rPr>
              <w:rFonts w:ascii="標楷體" w:eastAsia="標楷體" w:hAnsi="標楷體"/>
              <w:noProof/>
              <w:kern w:val="2"/>
              <w:sz w:val="24"/>
              <w:szCs w:val="24"/>
            </w:rPr>
          </w:pPr>
          <w:hyperlink w:anchor="_Toc35523334" w:history="1">
            <w:r w:rsidR="00A9341C" w:rsidRPr="00A9341C">
              <w:rPr>
                <w:rStyle w:val="afb"/>
                <w:rFonts w:ascii="標楷體" w:eastAsia="標楷體" w:hAnsi="標楷體" w:hint="eastAsia"/>
                <w:noProof/>
                <w:sz w:val="24"/>
                <w:szCs w:val="24"/>
              </w:rPr>
              <w:t>(二)</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入侵攻擊情資</w:t>
            </w:r>
            <w:r w:rsidR="00A9341C" w:rsidRPr="00A9341C">
              <w:rPr>
                <w:rFonts w:ascii="標楷體" w:eastAsia="標楷體" w:hAnsi="標楷體"/>
                <w:noProof/>
                <w:webHidden/>
                <w:sz w:val="24"/>
                <w:szCs w:val="24"/>
              </w:rPr>
              <w:tab/>
            </w:r>
            <w:r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_Toc35523334 \h </w:instrText>
            </w:r>
            <w:r w:rsidRPr="00A9341C">
              <w:rPr>
                <w:rFonts w:ascii="標楷體" w:eastAsia="標楷體" w:hAnsi="標楷體"/>
                <w:noProof/>
                <w:webHidden/>
                <w:sz w:val="24"/>
                <w:szCs w:val="24"/>
              </w:rPr>
            </w:r>
            <w:r w:rsidRPr="00A9341C">
              <w:rPr>
                <w:rFonts w:ascii="標楷體" w:eastAsia="標楷體" w:hAnsi="標楷體"/>
                <w:noProof/>
                <w:webHidden/>
                <w:sz w:val="24"/>
                <w:szCs w:val="24"/>
              </w:rPr>
              <w:fldChar w:fldCharType="separate"/>
            </w:r>
            <w:r w:rsidR="00B149AE">
              <w:rPr>
                <w:rFonts w:ascii="標楷體" w:eastAsia="標楷體" w:hAnsi="標楷體"/>
                <w:noProof/>
                <w:webHidden/>
                <w:sz w:val="24"/>
                <w:szCs w:val="24"/>
              </w:rPr>
              <w:t>9</w:t>
            </w:r>
            <w:r w:rsidRPr="00A9341C">
              <w:rPr>
                <w:rFonts w:ascii="標楷體" w:eastAsia="標楷體" w:hAnsi="標楷體"/>
                <w:noProof/>
                <w:webHidden/>
                <w:sz w:val="24"/>
                <w:szCs w:val="24"/>
              </w:rPr>
              <w:fldChar w:fldCharType="end"/>
            </w:r>
          </w:hyperlink>
        </w:p>
        <w:p w:rsidR="00A9341C" w:rsidRPr="00A9341C" w:rsidRDefault="00A75077">
          <w:pPr>
            <w:pStyle w:val="31"/>
            <w:tabs>
              <w:tab w:val="left" w:pos="1200"/>
              <w:tab w:val="right" w:leader="dot" w:pos="9628"/>
            </w:tabs>
            <w:rPr>
              <w:rFonts w:ascii="標楷體" w:eastAsia="標楷體" w:hAnsi="標楷體"/>
              <w:noProof/>
              <w:kern w:val="2"/>
              <w:sz w:val="24"/>
              <w:szCs w:val="24"/>
            </w:rPr>
          </w:pPr>
          <w:hyperlink w:anchor="_Toc35523335" w:history="1">
            <w:r w:rsidR="00A9341C" w:rsidRPr="00A9341C">
              <w:rPr>
                <w:rStyle w:val="afb"/>
                <w:rFonts w:ascii="標楷體" w:eastAsia="標楷體" w:hAnsi="標楷體" w:hint="eastAsia"/>
                <w:noProof/>
                <w:sz w:val="24"/>
                <w:szCs w:val="24"/>
              </w:rPr>
              <w:t>(三)</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機敏性之情資</w:t>
            </w:r>
            <w:r w:rsidR="00A9341C" w:rsidRPr="00A9341C">
              <w:rPr>
                <w:rFonts w:ascii="標楷體" w:eastAsia="標楷體" w:hAnsi="標楷體"/>
                <w:noProof/>
                <w:webHidden/>
                <w:sz w:val="24"/>
                <w:szCs w:val="24"/>
              </w:rPr>
              <w:tab/>
            </w:r>
            <w:r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_Toc35523335 \h </w:instrText>
            </w:r>
            <w:r w:rsidRPr="00A9341C">
              <w:rPr>
                <w:rFonts w:ascii="標楷體" w:eastAsia="標楷體" w:hAnsi="標楷體"/>
                <w:noProof/>
                <w:webHidden/>
                <w:sz w:val="24"/>
                <w:szCs w:val="24"/>
              </w:rPr>
            </w:r>
            <w:r w:rsidRPr="00A9341C">
              <w:rPr>
                <w:rFonts w:ascii="標楷體" w:eastAsia="標楷體" w:hAnsi="標楷體"/>
                <w:noProof/>
                <w:webHidden/>
                <w:sz w:val="24"/>
                <w:szCs w:val="24"/>
              </w:rPr>
              <w:fldChar w:fldCharType="separate"/>
            </w:r>
            <w:r w:rsidR="00B149AE">
              <w:rPr>
                <w:rFonts w:ascii="標楷體" w:eastAsia="標楷體" w:hAnsi="標楷體"/>
                <w:noProof/>
                <w:webHidden/>
                <w:sz w:val="24"/>
                <w:szCs w:val="24"/>
              </w:rPr>
              <w:t>10</w:t>
            </w:r>
            <w:r w:rsidRPr="00A9341C">
              <w:rPr>
                <w:rFonts w:ascii="標楷體" w:eastAsia="標楷體" w:hAnsi="標楷體"/>
                <w:noProof/>
                <w:webHidden/>
                <w:sz w:val="24"/>
                <w:szCs w:val="24"/>
              </w:rPr>
              <w:fldChar w:fldCharType="end"/>
            </w:r>
          </w:hyperlink>
        </w:p>
        <w:p w:rsidR="00A9341C" w:rsidRPr="00A9341C" w:rsidRDefault="00A75077">
          <w:pPr>
            <w:pStyle w:val="31"/>
            <w:tabs>
              <w:tab w:val="left" w:pos="1200"/>
              <w:tab w:val="right" w:leader="dot" w:pos="9628"/>
            </w:tabs>
            <w:rPr>
              <w:rFonts w:ascii="標楷體" w:eastAsia="標楷體" w:hAnsi="標楷體"/>
              <w:noProof/>
              <w:kern w:val="2"/>
              <w:sz w:val="24"/>
              <w:szCs w:val="24"/>
            </w:rPr>
          </w:pPr>
          <w:hyperlink w:anchor="_Toc35523336" w:history="1">
            <w:r w:rsidR="00A9341C" w:rsidRPr="00A9341C">
              <w:rPr>
                <w:rStyle w:val="afb"/>
                <w:rFonts w:ascii="標楷體" w:eastAsia="標楷體" w:hAnsi="標楷體" w:hint="eastAsia"/>
                <w:noProof/>
                <w:sz w:val="24"/>
                <w:szCs w:val="24"/>
              </w:rPr>
              <w:t>(四)</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涉及核心業務、核心資通系統之情資</w:t>
            </w:r>
            <w:r w:rsidR="00A9341C" w:rsidRPr="00A9341C">
              <w:rPr>
                <w:rFonts w:ascii="標楷體" w:eastAsia="標楷體" w:hAnsi="標楷體"/>
                <w:noProof/>
                <w:webHidden/>
                <w:sz w:val="24"/>
                <w:szCs w:val="24"/>
              </w:rPr>
              <w:tab/>
            </w:r>
            <w:r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_Toc35523336 \h </w:instrText>
            </w:r>
            <w:r w:rsidRPr="00A9341C">
              <w:rPr>
                <w:rFonts w:ascii="標楷體" w:eastAsia="標楷體" w:hAnsi="標楷體"/>
                <w:noProof/>
                <w:webHidden/>
                <w:sz w:val="24"/>
                <w:szCs w:val="24"/>
              </w:rPr>
            </w:r>
            <w:r w:rsidRPr="00A9341C">
              <w:rPr>
                <w:rFonts w:ascii="標楷體" w:eastAsia="標楷體" w:hAnsi="標楷體"/>
                <w:noProof/>
                <w:webHidden/>
                <w:sz w:val="24"/>
                <w:szCs w:val="24"/>
              </w:rPr>
              <w:fldChar w:fldCharType="separate"/>
            </w:r>
            <w:r w:rsidR="00B149AE">
              <w:rPr>
                <w:rFonts w:ascii="標楷體" w:eastAsia="標楷體" w:hAnsi="標楷體"/>
                <w:noProof/>
                <w:webHidden/>
                <w:sz w:val="24"/>
                <w:szCs w:val="24"/>
              </w:rPr>
              <w:t>10</w:t>
            </w:r>
            <w:r w:rsidRPr="00A9341C">
              <w:rPr>
                <w:rFonts w:ascii="標楷體" w:eastAsia="標楷體" w:hAnsi="標楷體"/>
                <w:noProof/>
                <w:webHidden/>
                <w:sz w:val="24"/>
                <w:szCs w:val="24"/>
              </w:rPr>
              <w:fldChar w:fldCharType="end"/>
            </w:r>
          </w:hyperlink>
        </w:p>
        <w:p w:rsidR="00A9341C" w:rsidRPr="00A9341C" w:rsidRDefault="00A75077">
          <w:pPr>
            <w:pStyle w:val="13"/>
            <w:tabs>
              <w:tab w:val="right" w:leader="dot" w:pos="9628"/>
            </w:tabs>
            <w:rPr>
              <w:rFonts w:ascii="標楷體" w:eastAsia="標楷體" w:hAnsi="標楷體" w:cstheme="minorBidi"/>
              <w:noProof/>
              <w:kern w:val="2"/>
              <w:szCs w:val="24"/>
            </w:rPr>
          </w:pPr>
          <w:hyperlink w:anchor="_Toc35523337" w:history="1">
            <w:r w:rsidR="00A9341C" w:rsidRPr="00A9341C">
              <w:rPr>
                <w:rStyle w:val="afb"/>
                <w:rFonts w:ascii="標楷體" w:eastAsia="標楷體" w:hAnsi="標楷體" w:hint="eastAsia"/>
                <w:noProof/>
                <w:szCs w:val="24"/>
              </w:rPr>
              <w:t>壹拾貳、</w:t>
            </w:r>
            <w:r w:rsidR="00A9341C" w:rsidRPr="00A9341C">
              <w:rPr>
                <w:rStyle w:val="afb"/>
                <w:rFonts w:ascii="標楷體" w:eastAsia="標楷體" w:hAnsi="標楷體" w:cs="Times New Roman" w:hint="eastAsia"/>
                <w:noProof/>
                <w:szCs w:val="24"/>
              </w:rPr>
              <w:t xml:space="preserve"> 資通系統或服務委外辦理之管理</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_Toc35523337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10</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38"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選任受託者應注意事項</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_Toc35523338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10</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39"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監督受託者資通安全維護情形應注意事項</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_Toc35523339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10</w:t>
            </w:r>
            <w:r w:rsidRPr="00A9341C">
              <w:rPr>
                <w:rFonts w:ascii="標楷體" w:eastAsia="標楷體" w:hAnsi="標楷體"/>
                <w:noProof/>
                <w:webHidden/>
                <w:szCs w:val="24"/>
              </w:rPr>
              <w:fldChar w:fldCharType="end"/>
            </w:r>
          </w:hyperlink>
        </w:p>
        <w:p w:rsidR="00A9341C" w:rsidRPr="00A9341C" w:rsidRDefault="00A75077">
          <w:pPr>
            <w:pStyle w:val="13"/>
            <w:tabs>
              <w:tab w:val="right" w:leader="dot" w:pos="9628"/>
            </w:tabs>
            <w:rPr>
              <w:rFonts w:ascii="標楷體" w:eastAsia="標楷體" w:hAnsi="標楷體" w:cstheme="minorBidi"/>
              <w:noProof/>
              <w:kern w:val="2"/>
              <w:szCs w:val="24"/>
            </w:rPr>
          </w:pPr>
          <w:hyperlink w:anchor="_Toc35523340" w:history="1">
            <w:r w:rsidR="00A9341C" w:rsidRPr="00A9341C">
              <w:rPr>
                <w:rStyle w:val="afb"/>
                <w:rFonts w:ascii="標楷體" w:eastAsia="標楷體" w:hAnsi="標楷體" w:hint="eastAsia"/>
                <w:noProof/>
                <w:szCs w:val="24"/>
              </w:rPr>
              <w:t>壹拾參、</w:t>
            </w:r>
            <w:r w:rsidR="00A9341C" w:rsidRPr="00A9341C">
              <w:rPr>
                <w:rStyle w:val="afb"/>
                <w:rFonts w:ascii="標楷體" w:eastAsia="標楷體" w:hAnsi="標楷體" w:cs="Times New Roman" w:hint="eastAsia"/>
                <w:noProof/>
                <w:szCs w:val="24"/>
              </w:rPr>
              <w:t xml:space="preserve"> 資通</w:t>
            </w:r>
            <w:r w:rsidR="00A9341C" w:rsidRPr="00A9341C">
              <w:rPr>
                <w:rStyle w:val="afb"/>
                <w:rFonts w:ascii="標楷體" w:eastAsia="標楷體" w:hAnsi="標楷體" w:hint="eastAsia"/>
                <w:noProof/>
                <w:szCs w:val="24"/>
              </w:rPr>
              <w:t>安全教育訓練</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_Toc35523340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11</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41"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資通安全教育訓練要求</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_Toc35523341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11</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42"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資通安全教育訓練</w:t>
            </w:r>
            <w:r w:rsidR="00A9341C" w:rsidRPr="00A9341C">
              <w:rPr>
                <w:rStyle w:val="afb"/>
                <w:rFonts w:ascii="標楷體" w:eastAsia="標楷體" w:hAnsi="標楷體" w:hint="eastAsia"/>
                <w:noProof/>
                <w:szCs w:val="24"/>
              </w:rPr>
              <w:t>辦理</w:t>
            </w:r>
            <w:r w:rsidR="00A9341C" w:rsidRPr="00A9341C">
              <w:rPr>
                <w:rStyle w:val="afb"/>
                <w:rFonts w:ascii="標楷體" w:eastAsia="標楷體" w:hAnsi="標楷體" w:cs="Times New Roman" w:hint="eastAsia"/>
                <w:noProof/>
                <w:szCs w:val="24"/>
              </w:rPr>
              <w:t>方式</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_Toc35523342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11</w:t>
            </w:r>
            <w:r w:rsidRPr="00A9341C">
              <w:rPr>
                <w:rFonts w:ascii="標楷體" w:eastAsia="標楷體" w:hAnsi="標楷體"/>
                <w:noProof/>
                <w:webHidden/>
                <w:szCs w:val="24"/>
              </w:rPr>
              <w:fldChar w:fldCharType="end"/>
            </w:r>
          </w:hyperlink>
        </w:p>
        <w:p w:rsidR="00A9341C" w:rsidRPr="00A9341C" w:rsidRDefault="00A75077">
          <w:pPr>
            <w:pStyle w:val="13"/>
            <w:tabs>
              <w:tab w:val="right" w:leader="dot" w:pos="9628"/>
            </w:tabs>
            <w:rPr>
              <w:rFonts w:ascii="標楷體" w:eastAsia="標楷體" w:hAnsi="標楷體" w:cstheme="minorBidi"/>
              <w:noProof/>
              <w:kern w:val="2"/>
              <w:szCs w:val="24"/>
            </w:rPr>
          </w:pPr>
          <w:hyperlink w:anchor="_Toc35523343" w:history="1">
            <w:r w:rsidR="00A9341C" w:rsidRPr="00A9341C">
              <w:rPr>
                <w:rStyle w:val="afb"/>
                <w:rFonts w:ascii="標楷體" w:eastAsia="標楷體" w:hAnsi="標楷體" w:hint="eastAsia"/>
                <w:noProof/>
                <w:szCs w:val="24"/>
              </w:rPr>
              <w:t>壹拾肆、</w:t>
            </w:r>
            <w:r w:rsidR="00A9341C" w:rsidRPr="00A9341C">
              <w:rPr>
                <w:rStyle w:val="afb"/>
                <w:rFonts w:ascii="標楷體" w:eastAsia="標楷體" w:hAnsi="標楷體" w:cs="Times New Roman" w:hint="eastAsia"/>
                <w:noProof/>
                <w:szCs w:val="24"/>
              </w:rPr>
              <w:t xml:space="preserve"> 公務機關所屬人員辦理業務涉及資通安全事項之考核機制</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_Toc35523343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11</w:t>
            </w:r>
            <w:r w:rsidRPr="00A9341C">
              <w:rPr>
                <w:rFonts w:ascii="標楷體" w:eastAsia="標楷體" w:hAnsi="標楷體"/>
                <w:noProof/>
                <w:webHidden/>
                <w:szCs w:val="24"/>
              </w:rPr>
              <w:fldChar w:fldCharType="end"/>
            </w:r>
          </w:hyperlink>
        </w:p>
        <w:p w:rsidR="00A9341C" w:rsidRPr="00A9341C" w:rsidRDefault="00A75077">
          <w:pPr>
            <w:pStyle w:val="13"/>
            <w:tabs>
              <w:tab w:val="right" w:leader="dot" w:pos="9628"/>
            </w:tabs>
            <w:rPr>
              <w:rFonts w:ascii="標楷體" w:eastAsia="標楷體" w:hAnsi="標楷體" w:cstheme="minorBidi"/>
              <w:noProof/>
              <w:kern w:val="2"/>
              <w:szCs w:val="24"/>
            </w:rPr>
          </w:pPr>
          <w:hyperlink w:anchor="_Toc35523344" w:history="1">
            <w:r w:rsidR="00A9341C" w:rsidRPr="00A9341C">
              <w:rPr>
                <w:rStyle w:val="afb"/>
                <w:rFonts w:ascii="標楷體" w:eastAsia="標楷體" w:hAnsi="標楷體" w:hint="eastAsia"/>
                <w:noProof/>
                <w:szCs w:val="24"/>
              </w:rPr>
              <w:t>壹拾伍、</w:t>
            </w:r>
            <w:r w:rsidR="00A9341C" w:rsidRPr="00A9341C">
              <w:rPr>
                <w:rStyle w:val="afb"/>
                <w:rFonts w:ascii="標楷體" w:eastAsia="標楷體" w:hAnsi="標楷體" w:cs="Times New Roman" w:hint="eastAsia"/>
                <w:noProof/>
                <w:szCs w:val="24"/>
              </w:rPr>
              <w:t xml:space="preserve"> 資通安全維護計畫及實施情形之持續精進及績效管理機制</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_Toc35523344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12</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45"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資通安全維護計畫之實施</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_Toc35523345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12</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46"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資通安全維護計畫實施情形之稽核</w:t>
            </w:r>
            <w:r w:rsidR="00A9341C" w:rsidRPr="00A9341C">
              <w:rPr>
                <w:rStyle w:val="afb"/>
                <w:rFonts w:ascii="標楷體" w:eastAsia="標楷體" w:hAnsi="標楷體" w:hint="eastAsia"/>
                <w:noProof/>
                <w:szCs w:val="24"/>
              </w:rPr>
              <w:t>機制</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_Toc35523346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12</w:t>
            </w:r>
            <w:r w:rsidRPr="00A9341C">
              <w:rPr>
                <w:rFonts w:ascii="標楷體" w:eastAsia="標楷體" w:hAnsi="標楷體"/>
                <w:noProof/>
                <w:webHidden/>
                <w:szCs w:val="24"/>
              </w:rPr>
              <w:fldChar w:fldCharType="end"/>
            </w:r>
          </w:hyperlink>
        </w:p>
        <w:p w:rsidR="00A9341C" w:rsidRPr="00A9341C" w:rsidRDefault="00A75077">
          <w:pPr>
            <w:pStyle w:val="31"/>
            <w:tabs>
              <w:tab w:val="left" w:pos="1200"/>
              <w:tab w:val="right" w:leader="dot" w:pos="9628"/>
            </w:tabs>
            <w:rPr>
              <w:rFonts w:ascii="標楷體" w:eastAsia="標楷體" w:hAnsi="標楷體"/>
              <w:noProof/>
              <w:kern w:val="2"/>
              <w:sz w:val="24"/>
              <w:szCs w:val="24"/>
            </w:rPr>
          </w:pPr>
          <w:hyperlink w:anchor="_Toc35523347" w:history="1">
            <w:r w:rsidR="00A9341C" w:rsidRPr="00A9341C">
              <w:rPr>
                <w:rStyle w:val="afb"/>
                <w:rFonts w:ascii="標楷體" w:eastAsia="標楷體" w:hAnsi="標楷體" w:hint="eastAsia"/>
                <w:noProof/>
                <w:sz w:val="24"/>
                <w:szCs w:val="24"/>
              </w:rPr>
              <w:t>(一)</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稽核機制之實施</w:t>
            </w:r>
            <w:r w:rsidR="00A9341C" w:rsidRPr="00A9341C">
              <w:rPr>
                <w:rFonts w:ascii="標楷體" w:eastAsia="標楷體" w:hAnsi="標楷體"/>
                <w:noProof/>
                <w:webHidden/>
                <w:sz w:val="24"/>
                <w:szCs w:val="24"/>
              </w:rPr>
              <w:tab/>
            </w:r>
            <w:r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_Toc35523347 \h </w:instrText>
            </w:r>
            <w:r w:rsidRPr="00A9341C">
              <w:rPr>
                <w:rFonts w:ascii="標楷體" w:eastAsia="標楷體" w:hAnsi="標楷體"/>
                <w:noProof/>
                <w:webHidden/>
                <w:sz w:val="24"/>
                <w:szCs w:val="24"/>
              </w:rPr>
            </w:r>
            <w:r w:rsidRPr="00A9341C">
              <w:rPr>
                <w:rFonts w:ascii="標楷體" w:eastAsia="標楷體" w:hAnsi="標楷體"/>
                <w:noProof/>
                <w:webHidden/>
                <w:sz w:val="24"/>
                <w:szCs w:val="24"/>
              </w:rPr>
              <w:fldChar w:fldCharType="separate"/>
            </w:r>
            <w:r w:rsidR="00B149AE">
              <w:rPr>
                <w:rFonts w:ascii="標楷體" w:eastAsia="標楷體" w:hAnsi="標楷體"/>
                <w:noProof/>
                <w:webHidden/>
                <w:sz w:val="24"/>
                <w:szCs w:val="24"/>
              </w:rPr>
              <w:t>12</w:t>
            </w:r>
            <w:r w:rsidRPr="00A9341C">
              <w:rPr>
                <w:rFonts w:ascii="標楷體" w:eastAsia="標楷體" w:hAnsi="標楷體"/>
                <w:noProof/>
                <w:webHidden/>
                <w:sz w:val="24"/>
                <w:szCs w:val="24"/>
              </w:rPr>
              <w:fldChar w:fldCharType="end"/>
            </w:r>
          </w:hyperlink>
        </w:p>
        <w:p w:rsidR="00A9341C" w:rsidRPr="00A9341C" w:rsidRDefault="00A75077">
          <w:pPr>
            <w:pStyle w:val="31"/>
            <w:tabs>
              <w:tab w:val="left" w:pos="1200"/>
              <w:tab w:val="right" w:leader="dot" w:pos="9628"/>
            </w:tabs>
            <w:rPr>
              <w:rFonts w:ascii="標楷體" w:eastAsia="標楷體" w:hAnsi="標楷體"/>
              <w:noProof/>
              <w:kern w:val="2"/>
              <w:sz w:val="24"/>
              <w:szCs w:val="24"/>
            </w:rPr>
          </w:pPr>
          <w:hyperlink w:anchor="_Toc35523348" w:history="1">
            <w:r w:rsidR="00A9341C" w:rsidRPr="00A9341C">
              <w:rPr>
                <w:rStyle w:val="afb"/>
                <w:rFonts w:ascii="標楷體" w:eastAsia="標楷體" w:hAnsi="標楷體" w:hint="eastAsia"/>
                <w:noProof/>
                <w:sz w:val="24"/>
                <w:szCs w:val="24"/>
              </w:rPr>
              <w:t>(二)</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稽核改善報告</w:t>
            </w:r>
            <w:r w:rsidR="00A9341C" w:rsidRPr="00A9341C">
              <w:rPr>
                <w:rFonts w:ascii="標楷體" w:eastAsia="標楷體" w:hAnsi="標楷體"/>
                <w:noProof/>
                <w:webHidden/>
                <w:sz w:val="24"/>
                <w:szCs w:val="24"/>
              </w:rPr>
              <w:tab/>
            </w:r>
            <w:r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_Toc35523348 \h </w:instrText>
            </w:r>
            <w:r w:rsidRPr="00A9341C">
              <w:rPr>
                <w:rFonts w:ascii="標楷體" w:eastAsia="標楷體" w:hAnsi="標楷體"/>
                <w:noProof/>
                <w:webHidden/>
                <w:sz w:val="24"/>
                <w:szCs w:val="24"/>
              </w:rPr>
            </w:r>
            <w:r w:rsidRPr="00A9341C">
              <w:rPr>
                <w:rFonts w:ascii="標楷體" w:eastAsia="標楷體" w:hAnsi="標楷體"/>
                <w:noProof/>
                <w:webHidden/>
                <w:sz w:val="24"/>
                <w:szCs w:val="24"/>
              </w:rPr>
              <w:fldChar w:fldCharType="separate"/>
            </w:r>
            <w:r w:rsidR="00B149AE">
              <w:rPr>
                <w:rFonts w:ascii="標楷體" w:eastAsia="標楷體" w:hAnsi="標楷體"/>
                <w:noProof/>
                <w:webHidden/>
                <w:sz w:val="24"/>
                <w:szCs w:val="24"/>
              </w:rPr>
              <w:t>13</w:t>
            </w:r>
            <w:r w:rsidRPr="00A9341C">
              <w:rPr>
                <w:rFonts w:ascii="標楷體" w:eastAsia="標楷體" w:hAnsi="標楷體"/>
                <w:noProof/>
                <w:webHidden/>
                <w:sz w:val="24"/>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49" w:history="1">
            <w:r w:rsidR="00A9341C" w:rsidRPr="00A9341C">
              <w:rPr>
                <w:rStyle w:val="afb"/>
                <w:rFonts w:ascii="標楷體" w:eastAsia="標楷體" w:hAnsi="標楷體" w:hint="eastAsia"/>
                <w:noProof/>
                <w:szCs w:val="24"/>
              </w:rPr>
              <w:t>三、</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資通安全維護計畫之持續精進及績效管理</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_Toc35523349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13</w:t>
            </w:r>
            <w:r w:rsidRPr="00A9341C">
              <w:rPr>
                <w:rFonts w:ascii="標楷體" w:eastAsia="標楷體" w:hAnsi="標楷體"/>
                <w:noProof/>
                <w:webHidden/>
                <w:szCs w:val="24"/>
              </w:rPr>
              <w:fldChar w:fldCharType="end"/>
            </w:r>
          </w:hyperlink>
        </w:p>
        <w:p w:rsidR="00A9341C" w:rsidRPr="00A9341C" w:rsidRDefault="00A75077">
          <w:pPr>
            <w:pStyle w:val="13"/>
            <w:tabs>
              <w:tab w:val="right" w:leader="dot" w:pos="9628"/>
            </w:tabs>
            <w:rPr>
              <w:rFonts w:ascii="標楷體" w:eastAsia="標楷體" w:hAnsi="標楷體" w:cstheme="minorBidi"/>
              <w:noProof/>
              <w:kern w:val="2"/>
              <w:szCs w:val="24"/>
            </w:rPr>
          </w:pPr>
          <w:hyperlink w:anchor="_Toc35523350" w:history="1">
            <w:r w:rsidR="00A9341C" w:rsidRPr="00A9341C">
              <w:rPr>
                <w:rStyle w:val="afb"/>
                <w:rFonts w:ascii="標楷體" w:eastAsia="標楷體" w:hAnsi="標楷體" w:hint="eastAsia"/>
                <w:noProof/>
                <w:szCs w:val="24"/>
              </w:rPr>
              <w:t>壹拾陸、</w:t>
            </w:r>
            <w:r w:rsidR="00A9341C" w:rsidRPr="00A9341C">
              <w:rPr>
                <w:rStyle w:val="afb"/>
                <w:rFonts w:ascii="標楷體" w:eastAsia="標楷體" w:hAnsi="標楷體" w:cs="Times New Roman" w:hint="eastAsia"/>
                <w:noProof/>
                <w:szCs w:val="24"/>
              </w:rPr>
              <w:t xml:space="preserve"> 資通安全維護計畫實施情形之提出</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_Toc35523350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14</w:t>
            </w:r>
            <w:r w:rsidRPr="00A9341C">
              <w:rPr>
                <w:rFonts w:ascii="標楷體" w:eastAsia="標楷體" w:hAnsi="標楷體"/>
                <w:noProof/>
                <w:webHidden/>
                <w:szCs w:val="24"/>
              </w:rPr>
              <w:fldChar w:fldCharType="end"/>
            </w:r>
          </w:hyperlink>
        </w:p>
        <w:p w:rsidR="00A9341C" w:rsidRPr="00A9341C" w:rsidRDefault="00A75077">
          <w:pPr>
            <w:pStyle w:val="13"/>
            <w:tabs>
              <w:tab w:val="right" w:leader="dot" w:pos="9628"/>
            </w:tabs>
            <w:rPr>
              <w:rFonts w:ascii="標楷體" w:eastAsia="標楷體" w:hAnsi="標楷體" w:cstheme="minorBidi"/>
              <w:noProof/>
              <w:kern w:val="2"/>
              <w:szCs w:val="24"/>
            </w:rPr>
          </w:pPr>
          <w:hyperlink w:anchor="_Toc35523351" w:history="1">
            <w:r w:rsidR="00A9341C" w:rsidRPr="00A9341C">
              <w:rPr>
                <w:rStyle w:val="afb"/>
                <w:rFonts w:ascii="標楷體" w:eastAsia="標楷體" w:hAnsi="標楷體" w:hint="eastAsia"/>
                <w:noProof/>
                <w:szCs w:val="24"/>
              </w:rPr>
              <w:t>壹拾柒、</w:t>
            </w:r>
            <w:r w:rsidR="00A9341C" w:rsidRPr="00A9341C">
              <w:rPr>
                <w:rStyle w:val="afb"/>
                <w:rFonts w:ascii="標楷體" w:eastAsia="標楷體" w:hAnsi="標楷體" w:cs="Times New Roman" w:hint="eastAsia"/>
                <w:noProof/>
                <w:szCs w:val="24"/>
              </w:rPr>
              <w:t xml:space="preserve"> 相關法規、程序及表單</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_Toc35523351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14</w:t>
            </w:r>
            <w:r w:rsidRPr="00A9341C">
              <w:rPr>
                <w:rFonts w:ascii="標楷體" w:eastAsia="標楷體" w:hAnsi="標楷體"/>
                <w:noProof/>
                <w:webHidden/>
                <w:szCs w:val="24"/>
              </w:rPr>
              <w:fldChar w:fldCharType="end"/>
            </w:r>
          </w:hyperlink>
        </w:p>
        <w:p w:rsidR="00A9341C" w:rsidRPr="00A9341C" w:rsidRDefault="00A75077">
          <w:pPr>
            <w:pStyle w:val="21"/>
            <w:tabs>
              <w:tab w:val="left" w:pos="1440"/>
              <w:tab w:val="right" w:leader="dot" w:pos="9628"/>
            </w:tabs>
            <w:rPr>
              <w:rFonts w:ascii="標楷體" w:eastAsia="標楷體" w:hAnsi="標楷體" w:cstheme="minorBidi"/>
              <w:noProof/>
              <w:kern w:val="2"/>
              <w:szCs w:val="24"/>
            </w:rPr>
          </w:pPr>
          <w:hyperlink w:anchor="_Toc35523352"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相關法規及參考文件</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_Toc35523352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14</w:t>
            </w:r>
            <w:r w:rsidRPr="00A9341C">
              <w:rPr>
                <w:rFonts w:ascii="標楷體" w:eastAsia="標楷體" w:hAnsi="標楷體"/>
                <w:noProof/>
                <w:webHidden/>
                <w:szCs w:val="24"/>
              </w:rPr>
              <w:fldChar w:fldCharType="end"/>
            </w:r>
          </w:hyperlink>
        </w:p>
        <w:p w:rsidR="00A9341C" w:rsidRDefault="00A75077">
          <w:pPr>
            <w:pStyle w:val="21"/>
            <w:tabs>
              <w:tab w:val="left" w:pos="1440"/>
              <w:tab w:val="right" w:leader="dot" w:pos="9628"/>
            </w:tabs>
            <w:rPr>
              <w:rFonts w:asciiTheme="minorHAnsi" w:eastAsiaTheme="minorEastAsia" w:hAnsiTheme="minorHAnsi" w:cstheme="minorBidi"/>
              <w:noProof/>
              <w:kern w:val="2"/>
            </w:rPr>
          </w:pPr>
          <w:hyperlink w:anchor="_Toc35523353"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附件</w:t>
            </w:r>
            <w:r w:rsidR="00A9341C" w:rsidRPr="00A9341C">
              <w:rPr>
                <w:rStyle w:val="afb"/>
                <w:rFonts w:ascii="標楷體" w:eastAsia="標楷體" w:hAnsi="標楷體" w:hint="eastAsia"/>
                <w:noProof/>
                <w:szCs w:val="24"/>
                <w:lang w:eastAsia="zh-HK"/>
              </w:rPr>
              <w:t>資料</w:t>
            </w:r>
            <w:r w:rsidR="00A9341C" w:rsidRPr="00A9341C">
              <w:rPr>
                <w:rStyle w:val="afb"/>
                <w:rFonts w:ascii="標楷體" w:eastAsia="標楷體" w:hAnsi="標楷體" w:hint="eastAsia"/>
                <w:noProof/>
                <w:szCs w:val="24"/>
              </w:rPr>
              <w:t>表單</w:t>
            </w:r>
            <w:r w:rsidR="00A9341C" w:rsidRPr="00A9341C">
              <w:rPr>
                <w:rFonts w:ascii="標楷體" w:eastAsia="標楷體" w:hAnsi="標楷體"/>
                <w:noProof/>
                <w:webHidden/>
                <w:szCs w:val="24"/>
              </w:rPr>
              <w:tab/>
            </w:r>
            <w:r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_Toc35523353 \h </w:instrText>
            </w:r>
            <w:r w:rsidRPr="00A9341C">
              <w:rPr>
                <w:rFonts w:ascii="標楷體" w:eastAsia="標楷體" w:hAnsi="標楷體"/>
                <w:noProof/>
                <w:webHidden/>
                <w:szCs w:val="24"/>
              </w:rPr>
            </w:r>
            <w:r w:rsidRPr="00A9341C">
              <w:rPr>
                <w:rFonts w:ascii="標楷體" w:eastAsia="標楷體" w:hAnsi="標楷體"/>
                <w:noProof/>
                <w:webHidden/>
                <w:szCs w:val="24"/>
              </w:rPr>
              <w:fldChar w:fldCharType="separate"/>
            </w:r>
            <w:r w:rsidR="00B149AE">
              <w:rPr>
                <w:rFonts w:ascii="標楷體" w:eastAsia="標楷體" w:hAnsi="標楷體"/>
                <w:noProof/>
                <w:webHidden/>
                <w:szCs w:val="24"/>
              </w:rPr>
              <w:t>15</w:t>
            </w:r>
            <w:r w:rsidRPr="00A9341C">
              <w:rPr>
                <w:rFonts w:ascii="標楷體" w:eastAsia="標楷體" w:hAnsi="標楷體"/>
                <w:noProof/>
                <w:webHidden/>
                <w:szCs w:val="24"/>
              </w:rPr>
              <w:fldChar w:fldCharType="end"/>
            </w:r>
          </w:hyperlink>
        </w:p>
        <w:p w:rsidR="00463D4A" w:rsidRDefault="00A75077">
          <w:r>
            <w:rPr>
              <w:b/>
              <w:bCs/>
              <w:lang w:val="zh-TW"/>
            </w:rPr>
            <w:fldChar w:fldCharType="end"/>
          </w:r>
        </w:p>
      </w:sdtContent>
    </w:sdt>
    <w:p w:rsidR="006C2FBF" w:rsidRPr="002B7B6D" w:rsidRDefault="006C2FBF" w:rsidP="00203226">
      <w:pPr>
        <w:pStyle w:val="Standard"/>
        <w:tabs>
          <w:tab w:val="right" w:leader="middleDot" w:pos="8301"/>
        </w:tabs>
        <w:spacing w:line="360" w:lineRule="exact"/>
        <w:ind w:leftChars="236" w:left="566"/>
        <w:rPr>
          <w:rFonts w:ascii="標楷體" w:eastAsia="標楷體" w:hAnsi="標楷體"/>
          <w:sz w:val="28"/>
          <w:szCs w:val="28"/>
        </w:rPr>
      </w:pPr>
    </w:p>
    <w:p w:rsidR="00644E29" w:rsidRPr="002B7B6D" w:rsidRDefault="00A75077" w:rsidP="004D2AB6">
      <w:pPr>
        <w:pStyle w:val="Contents1"/>
      </w:pPr>
      <w:r w:rsidRPr="00A75077">
        <w:rPr>
          <w:rFonts w:ascii="Calibri" w:eastAsia="新細明體" w:hAnsi="Calibri" w:cs="F"/>
          <w:sz w:val="24"/>
          <w:szCs w:val="22"/>
        </w:rPr>
        <w:fldChar w:fldCharType="begin"/>
      </w:r>
      <w:r w:rsidR="003B4305" w:rsidRPr="002B7B6D">
        <w:instrText xml:space="preserve"> TOC \o "1-2" \h </w:instrText>
      </w:r>
      <w:r w:rsidRPr="00A75077">
        <w:rPr>
          <w:rFonts w:ascii="Calibri" w:eastAsia="新細明體" w:hAnsi="Calibri" w:cs="F"/>
          <w:sz w:val="24"/>
          <w:szCs w:val="22"/>
        </w:rPr>
        <w:fldChar w:fldCharType="separate"/>
      </w:r>
    </w:p>
    <w:p w:rsidR="006C2FBF" w:rsidRPr="002B7B6D" w:rsidRDefault="006C2FBF">
      <w:pPr>
        <w:pStyle w:val="Contents2"/>
        <w:tabs>
          <w:tab w:val="right" w:leader="dot" w:pos="2520"/>
        </w:tabs>
        <w:spacing w:line="480" w:lineRule="exact"/>
        <w:ind w:left="1180" w:hanging="700"/>
        <w:sectPr w:rsidR="006C2FBF" w:rsidRPr="002B7B6D" w:rsidSect="00B44369">
          <w:headerReference w:type="default" r:id="rId8"/>
          <w:footerReference w:type="default" r:id="rId9"/>
          <w:pgSz w:w="11906" w:h="16838"/>
          <w:pgMar w:top="1134" w:right="1134" w:bottom="1134" w:left="1134" w:header="851" w:footer="992" w:gutter="0"/>
          <w:pgNumType w:fmt="upperRoman" w:start="1"/>
          <w:cols w:space="720"/>
          <w:docGrid w:type="lines" w:linePitch="360"/>
        </w:sectPr>
      </w:pPr>
    </w:p>
    <w:p w:rsidR="00902666" w:rsidRPr="002B7B6D" w:rsidRDefault="00A75077" w:rsidP="00902666">
      <w:pPr>
        <w:pStyle w:val="10"/>
        <w:numPr>
          <w:ilvl w:val="0"/>
          <w:numId w:val="4"/>
        </w:numPr>
        <w:spacing w:before="360" w:after="180"/>
      </w:pPr>
      <w:r w:rsidRPr="002B7B6D">
        <w:rPr>
          <w:b w:val="0"/>
          <w:bCs w:val="0"/>
        </w:rPr>
        <w:lastRenderedPageBreak/>
        <w:fldChar w:fldCharType="end"/>
      </w:r>
      <w:bookmarkStart w:id="0" w:name="_Toc35523298"/>
      <w:r w:rsidR="00902666" w:rsidRPr="002B7B6D">
        <w:t>依據及目的</w:t>
      </w:r>
      <w:bookmarkEnd w:id="0"/>
    </w:p>
    <w:p w:rsidR="006C2FBF" w:rsidRPr="00995F54" w:rsidRDefault="008679D8" w:rsidP="008679D8">
      <w:pPr>
        <w:pStyle w:val="Standard"/>
        <w:spacing w:line="500" w:lineRule="exact"/>
        <w:ind w:firstLineChars="200" w:firstLine="560"/>
        <w:jc w:val="both"/>
      </w:pPr>
      <w:r w:rsidRPr="00995F54">
        <w:rPr>
          <w:rFonts w:ascii="Times New Roman" w:eastAsia="標楷體" w:hAnsi="Times New Roman" w:cs="Times New Roman" w:hint="eastAsia"/>
          <w:color w:val="000000"/>
          <w:sz w:val="28"/>
          <w:szCs w:val="28"/>
        </w:rPr>
        <w:t>依據資通安全管理法第</w:t>
      </w:r>
      <w:r w:rsidRPr="00995F54">
        <w:rPr>
          <w:rFonts w:ascii="Times New Roman" w:eastAsia="標楷體" w:hAnsi="Times New Roman" w:cs="Times New Roman"/>
          <w:color w:val="000000"/>
          <w:sz w:val="28"/>
          <w:szCs w:val="28"/>
        </w:rPr>
        <w:t>10</w:t>
      </w:r>
      <w:r w:rsidRPr="00995F54">
        <w:rPr>
          <w:rFonts w:ascii="Times New Roman" w:eastAsia="標楷體" w:hAnsi="Times New Roman" w:cs="Times New Roman" w:hint="eastAsia"/>
          <w:color w:val="000000"/>
          <w:sz w:val="28"/>
          <w:szCs w:val="28"/>
        </w:rPr>
        <w:t>條及施行細則第</w:t>
      </w:r>
      <w:r w:rsidRPr="00995F54">
        <w:rPr>
          <w:rFonts w:ascii="Times New Roman" w:eastAsia="標楷體" w:hAnsi="Times New Roman" w:cs="Times New Roman"/>
          <w:color w:val="000000"/>
          <w:sz w:val="28"/>
          <w:szCs w:val="28"/>
        </w:rPr>
        <w:t>6</w:t>
      </w:r>
      <w:r w:rsidRPr="00995F54">
        <w:rPr>
          <w:rFonts w:ascii="Times New Roman" w:eastAsia="標楷體" w:hAnsi="Times New Roman" w:cs="Times New Roman" w:hint="eastAsia"/>
          <w:color w:val="000000"/>
          <w:sz w:val="28"/>
          <w:szCs w:val="28"/>
        </w:rPr>
        <w:t>條訂定資通安全維護計畫，作為資訊安全推動之依循及應符合其所屬資通安全責任等級之要求，訂定、修正及實施資通安全維護計畫</w:t>
      </w:r>
      <w:r w:rsidRPr="00995F54">
        <w:rPr>
          <w:rFonts w:ascii="Times New Roman" w:eastAsia="標楷體" w:hAnsi="Times New Roman" w:cs="Times New Roman"/>
          <w:color w:val="000000"/>
          <w:sz w:val="28"/>
          <w:szCs w:val="28"/>
        </w:rPr>
        <w:t>(</w:t>
      </w:r>
      <w:r w:rsidRPr="00995F54">
        <w:rPr>
          <w:rFonts w:ascii="Times New Roman" w:eastAsia="標楷體" w:hAnsi="Times New Roman" w:cs="Times New Roman" w:hint="eastAsia"/>
          <w:color w:val="000000"/>
          <w:sz w:val="28"/>
          <w:szCs w:val="28"/>
        </w:rPr>
        <w:t>以下簡稱本計畫</w:t>
      </w:r>
      <w:r w:rsidRPr="00995F54">
        <w:rPr>
          <w:rFonts w:ascii="Times New Roman" w:eastAsia="標楷體" w:hAnsi="Times New Roman" w:cs="Times New Roman"/>
          <w:color w:val="000000"/>
          <w:sz w:val="28"/>
          <w:szCs w:val="28"/>
        </w:rPr>
        <w:t>)</w:t>
      </w:r>
      <w:r w:rsidRPr="00995F54">
        <w:rPr>
          <w:rFonts w:ascii="Times New Roman" w:eastAsia="標楷體" w:hAnsi="Times New Roman" w:cs="Times New Roman" w:hint="eastAsia"/>
          <w:color w:val="000000"/>
          <w:sz w:val="28"/>
          <w:szCs w:val="28"/>
        </w:rPr>
        <w:t>。為因應資通安全管理法及資通安全責任等級應辦事項要求，以符合法令規定並落實本計畫之資通作業安全。</w:t>
      </w:r>
    </w:p>
    <w:p w:rsidR="006C2FBF" w:rsidRPr="002B7B6D" w:rsidRDefault="003B4305">
      <w:pPr>
        <w:pStyle w:val="10"/>
        <w:numPr>
          <w:ilvl w:val="0"/>
          <w:numId w:val="4"/>
        </w:numPr>
        <w:spacing w:before="360" w:after="180"/>
      </w:pPr>
      <w:bookmarkStart w:id="1" w:name="_Toc529892745"/>
      <w:bookmarkStart w:id="2" w:name="_Toc35523299"/>
      <w:r w:rsidRPr="002B7B6D">
        <w:t>適用範圍</w:t>
      </w:r>
      <w:bookmarkEnd w:id="1"/>
      <w:bookmarkEnd w:id="2"/>
    </w:p>
    <w:p w:rsidR="006C2FBF" w:rsidRPr="002B7B6D" w:rsidRDefault="00D107A3">
      <w:pPr>
        <w:pStyle w:val="Standard"/>
        <w:spacing w:before="180" w:after="180" w:line="360" w:lineRule="exact"/>
        <w:ind w:left="566" w:firstLine="1"/>
      </w:pPr>
      <w:r w:rsidRPr="002B7B6D">
        <w:rPr>
          <w:rFonts w:ascii="Times New Roman" w:eastAsia="標楷體" w:hAnsi="Times New Roman" w:cs="Times New Roman" w:hint="eastAsia"/>
          <w:sz w:val="28"/>
          <w:szCs w:val="28"/>
        </w:rPr>
        <w:t>本計畫適用範圍涵蓋</w:t>
      </w:r>
      <w:r w:rsidRPr="00E8757C">
        <w:rPr>
          <w:rFonts w:ascii="標楷體" w:eastAsia="標楷體" w:hAnsi="標楷體" w:cs="細明體"/>
          <w:kern w:val="0"/>
          <w:sz w:val="28"/>
          <w:szCs w:val="28"/>
        </w:rPr>
        <w:t>國立花蓮女子高級中學</w:t>
      </w:r>
      <w:r w:rsidRPr="00E8757C">
        <w:rPr>
          <w:rFonts w:ascii="Times New Roman" w:eastAsia="標楷體" w:hAnsi="Times New Roman" w:cs="Times New Roman" w:hint="eastAsia"/>
          <w:sz w:val="28"/>
          <w:szCs w:val="28"/>
        </w:rPr>
        <w:t>全</w:t>
      </w:r>
      <w:r w:rsidRPr="002B7B6D">
        <w:rPr>
          <w:rFonts w:ascii="Times New Roman" w:eastAsia="標楷體" w:hAnsi="Times New Roman" w:cs="Times New Roman" w:hint="eastAsia"/>
          <w:sz w:val="28"/>
          <w:szCs w:val="28"/>
        </w:rPr>
        <w:t>機關（以下簡稱本校）</w:t>
      </w:r>
    </w:p>
    <w:p w:rsidR="006C2FBF" w:rsidRPr="002B7B6D" w:rsidRDefault="003B4305">
      <w:pPr>
        <w:pStyle w:val="10"/>
        <w:numPr>
          <w:ilvl w:val="0"/>
          <w:numId w:val="4"/>
        </w:numPr>
        <w:spacing w:before="360" w:after="180"/>
      </w:pPr>
      <w:bookmarkStart w:id="3" w:name="_Toc529892746"/>
      <w:bookmarkStart w:id="4" w:name="_Toc35523300"/>
      <w:r w:rsidRPr="002B7B6D">
        <w:t>核心業務及重要性</w:t>
      </w:r>
      <w:bookmarkEnd w:id="3"/>
      <w:bookmarkEnd w:id="4"/>
    </w:p>
    <w:p w:rsidR="006C2FBF" w:rsidRPr="002B7B6D" w:rsidRDefault="003B4305" w:rsidP="00203226">
      <w:pPr>
        <w:pStyle w:val="2"/>
        <w:numPr>
          <w:ilvl w:val="1"/>
          <w:numId w:val="4"/>
        </w:numPr>
        <w:spacing w:before="180" w:after="180"/>
        <w:ind w:left="709"/>
      </w:pPr>
      <w:bookmarkStart w:id="5" w:name="_Toc529892747"/>
      <w:bookmarkStart w:id="6" w:name="_Toc35523301"/>
      <w:r w:rsidRPr="002B7B6D">
        <w:rPr>
          <w:rFonts w:ascii="Times New Roman" w:hAnsi="Times New Roman" w:cs="Times New Roman"/>
          <w:szCs w:val="28"/>
        </w:rPr>
        <w:t>核心業務及重要性：</w:t>
      </w:r>
      <w:bookmarkEnd w:id="5"/>
      <w:bookmarkEnd w:id="6"/>
    </w:p>
    <w:p w:rsidR="006C2FBF" w:rsidRPr="002B7B6D" w:rsidRDefault="003B4305">
      <w:pPr>
        <w:pStyle w:val="Standard"/>
        <w:spacing w:before="180" w:after="180" w:line="360" w:lineRule="exact"/>
        <w:ind w:left="120"/>
      </w:pPr>
      <w:r w:rsidRPr="002B7B6D">
        <w:rPr>
          <w:rFonts w:ascii="Times New Roman" w:eastAsia="標楷體" w:hAnsi="Times New Roman" w:cs="Times New Roman"/>
          <w:sz w:val="28"/>
          <w:szCs w:val="28"/>
        </w:rPr>
        <w:t>本</w:t>
      </w:r>
      <w:r w:rsidR="00203226" w:rsidRPr="002B7B6D">
        <w:rPr>
          <w:rFonts w:ascii="Times New Roman" w:eastAsia="標楷體" w:hAnsi="Times New Roman" w:cs="Times New Roman" w:hint="eastAsia"/>
          <w:sz w:val="28"/>
          <w:szCs w:val="28"/>
          <w:lang w:eastAsia="zh-HK"/>
        </w:rPr>
        <w:t>校</w:t>
      </w:r>
      <w:r w:rsidRPr="002B7B6D">
        <w:rPr>
          <w:rFonts w:ascii="Times New Roman" w:eastAsia="標楷體" w:hAnsi="Times New Roman" w:cs="Times New Roman"/>
          <w:sz w:val="28"/>
          <w:szCs w:val="28"/>
        </w:rPr>
        <w:t>之核心業務及重要性如下表：</w:t>
      </w:r>
    </w:p>
    <w:tbl>
      <w:tblPr>
        <w:tblW w:w="9361" w:type="dxa"/>
        <w:tblInd w:w="-10" w:type="dxa"/>
        <w:tblLayout w:type="fixed"/>
        <w:tblCellMar>
          <w:left w:w="10" w:type="dxa"/>
          <w:right w:w="10" w:type="dxa"/>
        </w:tblCellMar>
        <w:tblLook w:val="04A0"/>
      </w:tblPr>
      <w:tblGrid>
        <w:gridCol w:w="1548"/>
        <w:gridCol w:w="1548"/>
        <w:gridCol w:w="1549"/>
        <w:gridCol w:w="1618"/>
        <w:gridCol w:w="1549"/>
        <w:gridCol w:w="1549"/>
      </w:tblGrid>
      <w:tr w:rsidR="002B7B6D" w:rsidRPr="002B7B6D" w:rsidTr="00F337C4">
        <w:trPr>
          <w:trHeight w:val="730"/>
        </w:trPr>
        <w:tc>
          <w:tcPr>
            <w:tcW w:w="1418"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F337C4" w:rsidRPr="002B7B6D" w:rsidRDefault="00F337C4" w:rsidP="00F337C4">
            <w:pPr>
              <w:pStyle w:val="Standard"/>
              <w:spacing w:line="360" w:lineRule="exact"/>
              <w:jc w:val="center"/>
            </w:pPr>
            <w:r w:rsidRPr="002B7B6D">
              <w:rPr>
                <w:rFonts w:ascii="Times New Roman" w:eastAsia="標楷體" w:hAnsi="Times New Roman" w:cs="Times New Roman"/>
                <w:sz w:val="28"/>
                <w:szCs w:val="28"/>
                <w:lang w:eastAsia="zh-HK"/>
              </w:rPr>
              <w:t>核心</w:t>
            </w:r>
            <w:r w:rsidRPr="002B7B6D">
              <w:rPr>
                <w:rFonts w:ascii="Times New Roman" w:eastAsia="標楷體" w:hAnsi="Times New Roman" w:cs="Times New Roman"/>
                <w:sz w:val="28"/>
                <w:szCs w:val="28"/>
              </w:rPr>
              <w:t>業務</w:t>
            </w:r>
          </w:p>
        </w:tc>
        <w:tc>
          <w:tcPr>
            <w:tcW w:w="1480"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F337C4" w:rsidRPr="002B7B6D" w:rsidRDefault="00F337C4" w:rsidP="00F337C4">
            <w:pPr>
              <w:pStyle w:val="Standard"/>
              <w:spacing w:line="360" w:lineRule="exact"/>
            </w:pPr>
            <w:r w:rsidRPr="002B7B6D">
              <w:rPr>
                <w:rFonts w:ascii="Times New Roman" w:eastAsia="標楷體" w:hAnsi="Times New Roman" w:cs="Times New Roman"/>
                <w:sz w:val="28"/>
                <w:szCs w:val="28"/>
              </w:rPr>
              <w:t>核心資通系統</w:t>
            </w:r>
          </w:p>
        </w:tc>
        <w:tc>
          <w:tcPr>
            <w:tcW w:w="2064"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F337C4" w:rsidRPr="002B7B6D" w:rsidRDefault="00F337C4" w:rsidP="00F337C4">
            <w:pPr>
              <w:pStyle w:val="Standard"/>
              <w:spacing w:line="360" w:lineRule="exact"/>
              <w:jc w:val="center"/>
            </w:pPr>
            <w:r w:rsidRPr="002B7B6D">
              <w:rPr>
                <w:rFonts w:ascii="Times New Roman" w:eastAsia="標楷體" w:hAnsi="Times New Roman" w:cs="Times New Roman"/>
                <w:sz w:val="28"/>
                <w:szCs w:val="28"/>
              </w:rPr>
              <w:t>重要性</w:t>
            </w:r>
            <w:r w:rsidRPr="00995F54">
              <w:rPr>
                <w:rFonts w:ascii="Times New Roman" w:eastAsia="標楷體" w:hAnsi="Times New Roman" w:cs="Times New Roman" w:hint="eastAsia"/>
                <w:sz w:val="28"/>
                <w:szCs w:val="28"/>
                <w:lang w:eastAsia="zh-HK"/>
              </w:rPr>
              <w:t>說明</w:t>
            </w:r>
          </w:p>
        </w:tc>
        <w:tc>
          <w:tcPr>
            <w:tcW w:w="2414"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F337C4" w:rsidRPr="002B7B6D" w:rsidRDefault="00F337C4" w:rsidP="00F337C4">
            <w:pPr>
              <w:pStyle w:val="Standard"/>
              <w:spacing w:line="360" w:lineRule="exact"/>
              <w:jc w:val="center"/>
            </w:pPr>
            <w:r w:rsidRPr="002B7B6D">
              <w:rPr>
                <w:rFonts w:ascii="Times New Roman" w:eastAsia="標楷體" w:hAnsi="Times New Roman" w:cs="Times New Roman"/>
                <w:sz w:val="28"/>
                <w:szCs w:val="28"/>
              </w:rPr>
              <w:t>業務失效影響</w:t>
            </w:r>
            <w:r w:rsidRPr="00995F54">
              <w:rPr>
                <w:rFonts w:ascii="Times New Roman" w:eastAsia="標楷體" w:hAnsi="Times New Roman" w:cs="Times New Roman" w:hint="eastAsia"/>
                <w:sz w:val="28"/>
                <w:szCs w:val="28"/>
                <w:lang w:eastAsia="zh-HK"/>
              </w:rPr>
              <w:t>說明</w:t>
            </w:r>
          </w:p>
        </w:tc>
        <w:tc>
          <w:tcPr>
            <w:tcW w:w="993" w:type="dxa"/>
            <w:tcBorders>
              <w:top w:val="single" w:sz="4" w:space="0" w:color="00000A"/>
              <w:left w:val="single" w:sz="4" w:space="0" w:color="00000A"/>
              <w:bottom w:val="single" w:sz="4" w:space="0" w:color="00000A"/>
              <w:right w:val="single" w:sz="4" w:space="0" w:color="00000A"/>
            </w:tcBorders>
            <w:vAlign w:val="center"/>
          </w:tcPr>
          <w:p w:rsidR="00F337C4" w:rsidRPr="002B7B6D" w:rsidRDefault="00F337C4" w:rsidP="00F337C4">
            <w:pPr>
              <w:pStyle w:val="Standard"/>
              <w:spacing w:line="360" w:lineRule="exact"/>
            </w:pPr>
            <w:r w:rsidRPr="00995F54">
              <w:rPr>
                <w:rFonts w:ascii="Times New Roman" w:eastAsia="標楷體" w:hAnsi="Times New Roman" w:hint="eastAsia"/>
                <w:sz w:val="28"/>
                <w:szCs w:val="28"/>
              </w:rPr>
              <w:t>最大可容忍中斷時間</w:t>
            </w:r>
          </w:p>
        </w:tc>
        <w:tc>
          <w:tcPr>
            <w:tcW w:w="99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F337C4" w:rsidRPr="002B7B6D" w:rsidRDefault="00F337C4" w:rsidP="00F337C4">
            <w:pPr>
              <w:pStyle w:val="Standard"/>
              <w:spacing w:line="360" w:lineRule="exact"/>
              <w:jc w:val="center"/>
            </w:pPr>
            <w:r w:rsidRPr="002B7B6D">
              <w:rPr>
                <w:rFonts w:ascii="Times New Roman" w:eastAsia="標楷體" w:hAnsi="Times New Roman" w:cs="Times New Roman" w:hint="eastAsia"/>
                <w:sz w:val="28"/>
                <w:szCs w:val="28"/>
              </w:rPr>
              <w:t>資通系統分級</w:t>
            </w:r>
          </w:p>
        </w:tc>
      </w:tr>
      <w:tr w:rsidR="005B6ABB">
        <w:tc>
          <w:tcPr>
            <w:tcW w:w="2310" w:type="dxa"/>
            <w:tcBorders>
              <w:left w:val="single" w:sz="2" w:space="1" w:color="000000"/>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校務學生資料管理</w:t>
            </w:r>
          </w:p>
        </w:tc>
        <w:tc>
          <w:tcPr>
            <w:tcW w:w="2310"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校務行政系統</w:t>
            </w:r>
          </w:p>
        </w:tc>
        <w:tc>
          <w:tcPr>
            <w:tcW w:w="2310"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為本校依組織法執掌，足認為重要者</w:t>
            </w:r>
          </w:p>
        </w:tc>
        <w:tc>
          <w:tcPr>
            <w:tcW w:w="2310"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違反法遵義務:依個人資料保護法應善盡個人資料保護責任，如違反該法致足生損害他人者將依受罰。</w:t>
            </w:r>
          </w:p>
        </w:tc>
        <w:tc>
          <w:tcPr>
            <w:tcW w:w="2310"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8小時</w:t>
            </w:r>
          </w:p>
        </w:tc>
        <w:tc>
          <w:tcPr>
            <w:tcW w:w="2310"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中</w:t>
            </w:r>
          </w:p>
        </w:tc>
      </w:tr>
    </w:tbl>
    <w:p w:rsidR="006C2FBF" w:rsidRPr="002B7B6D" w:rsidRDefault="003B4305">
      <w:pPr>
        <w:pStyle w:val="Standard"/>
        <w:spacing w:before="180" w:after="180" w:line="360" w:lineRule="exact"/>
      </w:pPr>
      <w:r w:rsidRPr="002B7B6D">
        <w:rPr>
          <w:rFonts w:ascii="Times New Roman" w:eastAsia="標楷體" w:hAnsi="Times New Roman" w:cs="Times New Roman"/>
          <w:sz w:val="28"/>
          <w:szCs w:val="28"/>
        </w:rPr>
        <w:t>各欄位定義：</w:t>
      </w:r>
    </w:p>
    <w:p w:rsidR="006C2FBF" w:rsidRPr="002B7B6D" w:rsidRDefault="003B4305" w:rsidP="00751349">
      <w:pPr>
        <w:pStyle w:val="a5"/>
        <w:numPr>
          <w:ilvl w:val="0"/>
          <w:numId w:val="72"/>
        </w:numPr>
        <w:spacing w:before="180" w:after="180" w:line="360" w:lineRule="exact"/>
        <w:ind w:left="520" w:hanging="280"/>
      </w:pPr>
      <w:r w:rsidRPr="002B7B6D">
        <w:rPr>
          <w:rFonts w:ascii="Times New Roman" w:eastAsia="標楷體" w:hAnsi="Times New Roman"/>
          <w:sz w:val="28"/>
          <w:szCs w:val="28"/>
        </w:rPr>
        <w:t>核心業務：請參考資通安全管理法施行細則第</w:t>
      </w:r>
      <w:r w:rsidRPr="002B7B6D">
        <w:rPr>
          <w:rFonts w:ascii="Times New Roman" w:eastAsia="標楷體" w:hAnsi="Times New Roman"/>
          <w:sz w:val="28"/>
          <w:szCs w:val="28"/>
        </w:rPr>
        <w:t>7</w:t>
      </w:r>
      <w:r w:rsidRPr="002B7B6D">
        <w:rPr>
          <w:rFonts w:ascii="Times New Roman" w:eastAsia="標楷體" w:hAnsi="Times New Roman"/>
          <w:sz w:val="28"/>
          <w:szCs w:val="28"/>
        </w:rPr>
        <w:t>條之規定列示。</w:t>
      </w:r>
    </w:p>
    <w:p w:rsidR="006C2FBF" w:rsidRPr="002B7B6D" w:rsidRDefault="00446CBD">
      <w:pPr>
        <w:pStyle w:val="a5"/>
        <w:numPr>
          <w:ilvl w:val="0"/>
          <w:numId w:val="5"/>
        </w:numPr>
        <w:spacing w:before="180" w:after="180" w:line="360" w:lineRule="exact"/>
        <w:ind w:left="520" w:hanging="280"/>
      </w:pPr>
      <w:r w:rsidRPr="002B7B6D">
        <w:rPr>
          <w:rFonts w:ascii="Times New Roman" w:eastAsia="標楷體" w:hAnsi="Times New Roman" w:hint="eastAsia"/>
          <w:sz w:val="28"/>
          <w:szCs w:val="28"/>
          <w:lang w:eastAsia="zh-HK"/>
        </w:rPr>
        <w:t>核心資通系統</w:t>
      </w:r>
      <w:r w:rsidR="003B4305" w:rsidRPr="002B7B6D">
        <w:rPr>
          <w:rFonts w:ascii="Times New Roman" w:eastAsia="標楷體" w:hAnsi="Times New Roman"/>
          <w:sz w:val="28"/>
          <w:szCs w:val="28"/>
        </w:rPr>
        <w:t>：該項業務內各項作業程序的名稱。</w:t>
      </w:r>
    </w:p>
    <w:p w:rsidR="006C2FBF" w:rsidRPr="002B7B6D" w:rsidRDefault="003B4305">
      <w:pPr>
        <w:pStyle w:val="a5"/>
        <w:numPr>
          <w:ilvl w:val="0"/>
          <w:numId w:val="5"/>
        </w:numPr>
        <w:spacing w:before="180" w:after="180" w:line="360" w:lineRule="exact"/>
        <w:ind w:left="520" w:hanging="280"/>
      </w:pPr>
      <w:r w:rsidRPr="002B7B6D">
        <w:rPr>
          <w:rFonts w:ascii="Times New Roman" w:eastAsia="標楷體" w:hAnsi="Times New Roman"/>
          <w:sz w:val="28"/>
          <w:szCs w:val="28"/>
        </w:rPr>
        <w:t>重要性</w:t>
      </w:r>
      <w:r w:rsidR="00F337C4" w:rsidRPr="00995F54">
        <w:rPr>
          <w:rFonts w:ascii="Times New Roman" w:eastAsia="標楷體" w:hAnsi="Times New Roman" w:hint="eastAsia"/>
          <w:sz w:val="28"/>
          <w:szCs w:val="28"/>
          <w:lang w:eastAsia="zh-HK"/>
        </w:rPr>
        <w:t>說明</w:t>
      </w:r>
      <w:r w:rsidRPr="002B7B6D">
        <w:rPr>
          <w:rFonts w:ascii="Times New Roman" w:eastAsia="標楷體" w:hAnsi="Times New Roman"/>
          <w:sz w:val="28"/>
          <w:szCs w:val="28"/>
        </w:rPr>
        <w:t>：說明該業務對機關之重要性，例如對機關財務及信譽上影響，對民眾影響，對社會經濟影響，對其他機關業務</w:t>
      </w:r>
      <w:r w:rsidRPr="002B7B6D">
        <w:rPr>
          <w:rFonts w:ascii="Times New Roman" w:eastAsia="標楷體" w:hAnsi="Times New Roman"/>
          <w:sz w:val="28"/>
          <w:szCs w:val="28"/>
        </w:rPr>
        <w:lastRenderedPageBreak/>
        <w:t>運作影響，法律遵循性影響或其他重要性之說明。</w:t>
      </w:r>
    </w:p>
    <w:p w:rsidR="006C2FBF" w:rsidRPr="002B7B6D" w:rsidRDefault="00446CBD">
      <w:pPr>
        <w:pStyle w:val="a5"/>
        <w:numPr>
          <w:ilvl w:val="0"/>
          <w:numId w:val="5"/>
        </w:numPr>
        <w:spacing w:before="180" w:after="180" w:line="360" w:lineRule="exact"/>
        <w:ind w:left="520" w:hanging="280"/>
      </w:pPr>
      <w:r w:rsidRPr="002B7B6D">
        <w:rPr>
          <w:rFonts w:ascii="Times New Roman" w:eastAsia="標楷體" w:hAnsi="Times New Roman" w:hint="eastAsia"/>
          <w:sz w:val="28"/>
          <w:szCs w:val="28"/>
          <w:lang w:eastAsia="zh-HK"/>
        </w:rPr>
        <w:t>業務失效影響</w:t>
      </w:r>
      <w:r w:rsidR="00F337C4" w:rsidRPr="00995F54">
        <w:rPr>
          <w:rFonts w:ascii="Times New Roman" w:eastAsia="標楷體" w:hAnsi="Times New Roman" w:hint="eastAsia"/>
          <w:sz w:val="28"/>
          <w:szCs w:val="28"/>
          <w:lang w:eastAsia="zh-HK"/>
        </w:rPr>
        <w:t>說明</w:t>
      </w:r>
      <w:r w:rsidRPr="002B7B6D">
        <w:rPr>
          <w:rFonts w:ascii="Times New Roman" w:eastAsia="標楷體" w:hAnsi="Times New Roman" w:hint="eastAsia"/>
          <w:sz w:val="28"/>
          <w:szCs w:val="28"/>
        </w:rPr>
        <w:t>：</w:t>
      </w:r>
      <w:r w:rsidRPr="002B7B6D">
        <w:rPr>
          <w:rFonts w:ascii="Times New Roman" w:eastAsia="標楷體" w:hAnsi="Times New Roman" w:hint="eastAsia"/>
          <w:sz w:val="28"/>
          <w:szCs w:val="28"/>
          <w:lang w:eastAsia="zh-HK"/>
        </w:rPr>
        <w:t>當系統失效時對學校所造成的衝擊及影響</w:t>
      </w:r>
      <w:r w:rsidR="003B4305" w:rsidRPr="002B7B6D">
        <w:rPr>
          <w:rFonts w:ascii="Times New Roman" w:eastAsia="標楷體" w:hAnsi="Times New Roman"/>
          <w:sz w:val="28"/>
          <w:szCs w:val="28"/>
        </w:rPr>
        <w:t>。</w:t>
      </w:r>
    </w:p>
    <w:p w:rsidR="00F337C4" w:rsidRPr="00995F54" w:rsidRDefault="00F337C4">
      <w:pPr>
        <w:pStyle w:val="a5"/>
        <w:numPr>
          <w:ilvl w:val="0"/>
          <w:numId w:val="5"/>
        </w:numPr>
        <w:spacing w:before="180" w:after="180" w:line="360" w:lineRule="exact"/>
        <w:ind w:left="520" w:hanging="280"/>
      </w:pPr>
      <w:r w:rsidRPr="00995F54">
        <w:rPr>
          <w:rFonts w:ascii="Times New Roman" w:eastAsia="標楷體" w:hAnsi="Times New Roman" w:hint="eastAsia"/>
          <w:sz w:val="28"/>
          <w:szCs w:val="28"/>
        </w:rPr>
        <w:t>最大可容忍中斷時間單位以小時計。</w:t>
      </w:r>
    </w:p>
    <w:p w:rsidR="00446CBD" w:rsidRPr="002B7B6D" w:rsidRDefault="004E4942" w:rsidP="004E4942">
      <w:pPr>
        <w:pStyle w:val="a5"/>
        <w:numPr>
          <w:ilvl w:val="0"/>
          <w:numId w:val="5"/>
        </w:numPr>
        <w:spacing w:before="180" w:after="180" w:line="360" w:lineRule="exact"/>
        <w:ind w:left="520" w:hanging="280"/>
      </w:pPr>
      <w:r w:rsidRPr="002B7B6D">
        <w:rPr>
          <w:rFonts w:ascii="Times New Roman" w:eastAsia="標楷體" w:hAnsi="Times New Roman" w:hint="eastAsia"/>
          <w:sz w:val="28"/>
          <w:szCs w:val="28"/>
        </w:rPr>
        <w:t>資通系統</w:t>
      </w:r>
      <w:r w:rsidR="00446CBD" w:rsidRPr="002B7B6D">
        <w:rPr>
          <w:rFonts w:ascii="Times New Roman" w:eastAsia="標楷體" w:hAnsi="Times New Roman" w:hint="eastAsia"/>
          <w:sz w:val="28"/>
          <w:szCs w:val="28"/>
          <w:lang w:eastAsia="zh-HK"/>
        </w:rPr>
        <w:t>分級</w:t>
      </w:r>
      <w:r w:rsidR="00446CBD" w:rsidRPr="002B7B6D">
        <w:rPr>
          <w:rFonts w:ascii="Times New Roman" w:eastAsia="標楷體" w:hAnsi="Times New Roman" w:hint="eastAsia"/>
          <w:sz w:val="28"/>
          <w:szCs w:val="28"/>
        </w:rPr>
        <w:t>：</w:t>
      </w:r>
      <w:r w:rsidR="00446CBD" w:rsidRPr="002B7B6D">
        <w:rPr>
          <w:rFonts w:ascii="Times New Roman" w:eastAsia="標楷體" w:hAnsi="Times New Roman" w:hint="eastAsia"/>
          <w:sz w:val="28"/>
          <w:szCs w:val="28"/>
          <w:lang w:eastAsia="zh-HK"/>
        </w:rPr>
        <w:t>依據</w:t>
      </w:r>
      <w:r w:rsidR="0017692A" w:rsidRPr="002B7B6D">
        <w:rPr>
          <w:rFonts w:ascii="Times New Roman" w:eastAsia="標楷體" w:hAnsi="Times New Roman" w:hint="eastAsia"/>
          <w:sz w:val="28"/>
          <w:szCs w:val="28"/>
          <w:lang w:eastAsia="zh-HK"/>
        </w:rPr>
        <w:t>資通安全責任等級分級辦法</w:t>
      </w:r>
      <w:r w:rsidRPr="002B7B6D">
        <w:rPr>
          <w:rFonts w:ascii="Times New Roman" w:eastAsia="標楷體" w:hAnsi="Times New Roman" w:hint="eastAsia"/>
          <w:sz w:val="28"/>
          <w:szCs w:val="28"/>
          <w:lang w:eastAsia="zh-HK"/>
        </w:rPr>
        <w:t>附件九資通系統防護需求分級原則</w:t>
      </w:r>
      <w:r w:rsidR="00F337C4" w:rsidRPr="002B7B6D">
        <w:rPr>
          <w:rFonts w:ascii="Times New Roman" w:eastAsia="標楷體" w:hAnsi="Times New Roman" w:hint="eastAsia"/>
          <w:sz w:val="28"/>
          <w:szCs w:val="28"/>
          <w:lang w:eastAsia="zh-HK"/>
        </w:rPr>
        <w:t>進行</w:t>
      </w:r>
      <w:r w:rsidRPr="002B7B6D">
        <w:rPr>
          <w:rFonts w:ascii="Times New Roman" w:eastAsia="標楷體" w:hAnsi="Times New Roman" w:hint="eastAsia"/>
          <w:sz w:val="28"/>
          <w:szCs w:val="28"/>
          <w:lang w:eastAsia="zh-HK"/>
        </w:rPr>
        <w:t>分級</w:t>
      </w:r>
      <w:r w:rsidR="00D30C7B" w:rsidRPr="00995F54">
        <w:rPr>
          <w:rFonts w:ascii="Times New Roman" w:eastAsia="標楷體" w:hAnsi="Times New Roman" w:hint="eastAsia"/>
          <w:sz w:val="28"/>
          <w:szCs w:val="28"/>
        </w:rPr>
        <w:t>。</w:t>
      </w:r>
    </w:p>
    <w:p w:rsidR="006C2FBF" w:rsidRPr="002B7B6D" w:rsidRDefault="003B4305" w:rsidP="00203226">
      <w:pPr>
        <w:pStyle w:val="2"/>
        <w:numPr>
          <w:ilvl w:val="1"/>
          <w:numId w:val="4"/>
        </w:numPr>
        <w:spacing w:before="180" w:after="180"/>
        <w:ind w:left="709"/>
      </w:pPr>
      <w:bookmarkStart w:id="7" w:name="_Toc529892748"/>
      <w:bookmarkStart w:id="8" w:name="_Toc35523302"/>
      <w:r w:rsidRPr="002B7B6D">
        <w:rPr>
          <w:rFonts w:ascii="Times New Roman" w:hAnsi="Times New Roman"/>
          <w:szCs w:val="28"/>
        </w:rPr>
        <w:t>非核心業務及說明：</w:t>
      </w:r>
      <w:bookmarkEnd w:id="7"/>
      <w:bookmarkEnd w:id="8"/>
    </w:p>
    <w:p w:rsidR="006C2FBF" w:rsidRPr="002B7B6D" w:rsidRDefault="003B4305">
      <w:pPr>
        <w:pStyle w:val="Standard"/>
        <w:spacing w:before="180" w:after="180" w:line="360" w:lineRule="exact"/>
        <w:ind w:left="120"/>
      </w:pPr>
      <w:r w:rsidRPr="002B7B6D">
        <w:rPr>
          <w:rFonts w:ascii="Times New Roman" w:eastAsia="標楷體" w:hAnsi="Times New Roman" w:cs="Times New Roman"/>
          <w:sz w:val="28"/>
          <w:szCs w:val="28"/>
        </w:rPr>
        <w:t>本</w:t>
      </w:r>
      <w:r w:rsidR="00203226" w:rsidRPr="002B7B6D">
        <w:rPr>
          <w:rFonts w:ascii="Times New Roman" w:eastAsia="標楷體" w:hAnsi="Times New Roman" w:cs="Times New Roman" w:hint="eastAsia"/>
          <w:sz w:val="28"/>
          <w:szCs w:val="28"/>
          <w:lang w:eastAsia="zh-HK"/>
        </w:rPr>
        <w:t>校</w:t>
      </w:r>
      <w:r w:rsidRPr="002B7B6D">
        <w:rPr>
          <w:rFonts w:ascii="Times New Roman" w:eastAsia="標楷體" w:hAnsi="Times New Roman" w:cs="Times New Roman"/>
          <w:sz w:val="28"/>
          <w:szCs w:val="28"/>
        </w:rPr>
        <w:t>之非核心業務及說明如下表：</w:t>
      </w:r>
    </w:p>
    <w:tbl>
      <w:tblPr>
        <w:tblW w:w="8505" w:type="dxa"/>
        <w:tblInd w:w="-5" w:type="dxa"/>
        <w:tblLayout w:type="fixed"/>
        <w:tblCellMar>
          <w:left w:w="10" w:type="dxa"/>
          <w:right w:w="10" w:type="dxa"/>
        </w:tblCellMar>
        <w:tblLook w:val="04A0"/>
      </w:tblPr>
      <w:tblGrid>
        <w:gridCol w:w="1804"/>
        <w:gridCol w:w="3093"/>
        <w:gridCol w:w="1804"/>
        <w:gridCol w:w="1804"/>
      </w:tblGrid>
      <w:tr w:rsidR="002B7B6D" w:rsidRPr="002B7B6D" w:rsidTr="007A5583">
        <w:trPr>
          <w:trHeight w:val="730"/>
        </w:trPr>
        <w:tc>
          <w:tcPr>
            <w:tcW w:w="1804"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17692A" w:rsidRPr="002B7B6D" w:rsidRDefault="0017692A" w:rsidP="0017692A">
            <w:pPr>
              <w:pStyle w:val="Standard"/>
              <w:spacing w:line="360" w:lineRule="exact"/>
              <w:jc w:val="center"/>
            </w:pPr>
            <w:r w:rsidRPr="002B7B6D">
              <w:rPr>
                <w:rFonts w:ascii="Times New Roman" w:eastAsia="標楷體" w:hAnsi="Times New Roman" w:cs="Times New Roman"/>
                <w:sz w:val="28"/>
                <w:szCs w:val="28"/>
              </w:rPr>
              <w:t>非核心業務</w:t>
            </w:r>
          </w:p>
        </w:tc>
        <w:tc>
          <w:tcPr>
            <w:tcW w:w="3093"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17692A" w:rsidRPr="002B7B6D" w:rsidRDefault="0017692A" w:rsidP="0017692A">
            <w:pPr>
              <w:pStyle w:val="Standard"/>
              <w:spacing w:line="360" w:lineRule="exact"/>
              <w:jc w:val="center"/>
            </w:pPr>
            <w:r w:rsidRPr="002B7B6D">
              <w:rPr>
                <w:rFonts w:ascii="Times New Roman" w:eastAsia="標楷體" w:hAnsi="Times New Roman" w:cs="Times New Roman"/>
                <w:sz w:val="28"/>
                <w:szCs w:val="28"/>
              </w:rPr>
              <w:t>業務失效影響</w:t>
            </w:r>
          </w:p>
        </w:tc>
        <w:tc>
          <w:tcPr>
            <w:tcW w:w="1804"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17692A" w:rsidRPr="002B7B6D" w:rsidRDefault="0017692A" w:rsidP="0017692A">
            <w:pPr>
              <w:pStyle w:val="Standard"/>
              <w:spacing w:line="360" w:lineRule="exact"/>
            </w:pPr>
            <w:r w:rsidRPr="002B7B6D">
              <w:rPr>
                <w:rFonts w:ascii="Times New Roman" w:eastAsia="標楷體" w:hAnsi="Times New Roman"/>
                <w:sz w:val="28"/>
                <w:szCs w:val="28"/>
              </w:rPr>
              <w:t>最大可容忍中斷時間</w:t>
            </w:r>
          </w:p>
        </w:tc>
        <w:tc>
          <w:tcPr>
            <w:tcW w:w="1804" w:type="dxa"/>
            <w:tcBorders>
              <w:top w:val="single" w:sz="4" w:space="0" w:color="00000A"/>
              <w:left w:val="single" w:sz="4" w:space="0" w:color="00000A"/>
              <w:bottom w:val="single" w:sz="4" w:space="0" w:color="00000A"/>
              <w:right w:val="single" w:sz="4" w:space="0" w:color="00000A"/>
            </w:tcBorders>
            <w:vAlign w:val="center"/>
          </w:tcPr>
          <w:p w:rsidR="0017692A" w:rsidRPr="002B7B6D" w:rsidRDefault="0017692A" w:rsidP="0017692A">
            <w:pPr>
              <w:pStyle w:val="Standard"/>
              <w:spacing w:line="360" w:lineRule="exact"/>
              <w:jc w:val="center"/>
            </w:pPr>
            <w:r w:rsidRPr="002B7B6D">
              <w:rPr>
                <w:rFonts w:ascii="Times New Roman" w:eastAsia="標楷體" w:hAnsi="Times New Roman" w:cs="Times New Roman" w:hint="eastAsia"/>
                <w:sz w:val="28"/>
                <w:szCs w:val="28"/>
              </w:rPr>
              <w:t>資通系統分級</w:t>
            </w:r>
          </w:p>
        </w:tc>
      </w:tr>
      <w:tr w:rsidR="005B6ABB" w:rsidTr="007A5583">
        <w:tc>
          <w:tcPr>
            <w:tcW w:w="1804" w:type="dxa"/>
            <w:tcBorders>
              <w:left w:val="single" w:sz="2" w:space="1" w:color="000000"/>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全球資訊網</w:t>
            </w:r>
          </w:p>
        </w:tc>
        <w:tc>
          <w:tcPr>
            <w:tcW w:w="3093"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無法提供學校網頁資訊</w:t>
            </w:r>
          </w:p>
        </w:tc>
        <w:tc>
          <w:tcPr>
            <w:tcW w:w="1804"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24小時</w:t>
            </w:r>
          </w:p>
        </w:tc>
        <w:tc>
          <w:tcPr>
            <w:tcW w:w="1804"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低</w:t>
            </w:r>
          </w:p>
        </w:tc>
      </w:tr>
      <w:tr w:rsidR="005B6ABB" w:rsidTr="007A5583">
        <w:tc>
          <w:tcPr>
            <w:tcW w:w="1804" w:type="dxa"/>
            <w:tcBorders>
              <w:left w:val="single" w:sz="2" w:space="1" w:color="000000"/>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學生學習歷程系統</w:t>
            </w:r>
          </w:p>
        </w:tc>
        <w:tc>
          <w:tcPr>
            <w:tcW w:w="3093"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學習歷程資料無法上傳及審核</w:t>
            </w:r>
          </w:p>
        </w:tc>
        <w:tc>
          <w:tcPr>
            <w:tcW w:w="1804"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24小時</w:t>
            </w:r>
          </w:p>
        </w:tc>
        <w:tc>
          <w:tcPr>
            <w:tcW w:w="1804"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低</w:t>
            </w:r>
          </w:p>
        </w:tc>
      </w:tr>
      <w:tr w:rsidR="005B6ABB" w:rsidTr="007A5583">
        <w:tc>
          <w:tcPr>
            <w:tcW w:w="1804" w:type="dxa"/>
            <w:tcBorders>
              <w:left w:val="single" w:sz="2" w:space="1" w:color="000000"/>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moodle線上教學平台</w:t>
            </w:r>
          </w:p>
        </w:tc>
        <w:tc>
          <w:tcPr>
            <w:tcW w:w="3093"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輕微影響部分教學互動</w:t>
            </w:r>
          </w:p>
        </w:tc>
        <w:tc>
          <w:tcPr>
            <w:tcW w:w="1804"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24小時</w:t>
            </w:r>
          </w:p>
        </w:tc>
        <w:tc>
          <w:tcPr>
            <w:tcW w:w="1804"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低</w:t>
            </w:r>
          </w:p>
        </w:tc>
      </w:tr>
      <w:tr w:rsidR="005B6ABB" w:rsidTr="007A5583">
        <w:tc>
          <w:tcPr>
            <w:tcW w:w="1804" w:type="dxa"/>
            <w:tcBorders>
              <w:left w:val="single" w:sz="2" w:space="1" w:color="000000"/>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公文線上簽核系統</w:t>
            </w:r>
          </w:p>
        </w:tc>
        <w:tc>
          <w:tcPr>
            <w:tcW w:w="3093"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 xml:space="preserve">無法提供公文線上製作、簽核 </w:t>
            </w:r>
          </w:p>
        </w:tc>
        <w:tc>
          <w:tcPr>
            <w:tcW w:w="1804"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24小時</w:t>
            </w:r>
          </w:p>
        </w:tc>
        <w:tc>
          <w:tcPr>
            <w:tcW w:w="1804"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低</w:t>
            </w:r>
          </w:p>
        </w:tc>
      </w:tr>
    </w:tbl>
    <w:p w:rsidR="006C2FBF" w:rsidRPr="002B7B6D" w:rsidRDefault="003B4305">
      <w:pPr>
        <w:pStyle w:val="Standard"/>
        <w:spacing w:before="180" w:after="180" w:line="360" w:lineRule="exact"/>
      </w:pPr>
      <w:r w:rsidRPr="002B7B6D">
        <w:rPr>
          <w:rFonts w:ascii="Times New Roman" w:eastAsia="標楷體" w:hAnsi="Times New Roman" w:cs="Times New Roman"/>
          <w:sz w:val="28"/>
          <w:szCs w:val="28"/>
        </w:rPr>
        <w:t>各欄位定義：</w:t>
      </w:r>
    </w:p>
    <w:p w:rsidR="006C2FBF" w:rsidRPr="002B7B6D" w:rsidRDefault="0017692A" w:rsidP="00F337C4">
      <w:pPr>
        <w:pStyle w:val="a5"/>
        <w:numPr>
          <w:ilvl w:val="0"/>
          <w:numId w:val="73"/>
        </w:numPr>
        <w:spacing w:before="180" w:after="180" w:line="360" w:lineRule="exact"/>
        <w:ind w:left="567" w:hanging="284"/>
        <w:jc w:val="both"/>
      </w:pPr>
      <w:r w:rsidRPr="002B7B6D">
        <w:rPr>
          <w:rFonts w:ascii="Times New Roman" w:eastAsia="標楷體" w:hAnsi="Times New Roman" w:hint="eastAsia"/>
          <w:sz w:val="28"/>
          <w:szCs w:val="28"/>
          <w:lang w:eastAsia="zh-HK"/>
        </w:rPr>
        <w:t>非核心</w:t>
      </w:r>
      <w:r w:rsidR="003B4305" w:rsidRPr="002B7B6D">
        <w:rPr>
          <w:rFonts w:ascii="Times New Roman" w:eastAsia="標楷體" w:hAnsi="Times New Roman"/>
          <w:sz w:val="28"/>
          <w:szCs w:val="28"/>
        </w:rPr>
        <w:t>業務：公務機關之非核心業務至少應包含輔助單位之業務名稱，如差勤服務、郵件服務、用戶端服務等。</w:t>
      </w:r>
    </w:p>
    <w:p w:rsidR="006C2FBF" w:rsidRPr="002B7B6D" w:rsidRDefault="0017692A" w:rsidP="00F337C4">
      <w:pPr>
        <w:pStyle w:val="a5"/>
        <w:numPr>
          <w:ilvl w:val="0"/>
          <w:numId w:val="71"/>
        </w:numPr>
        <w:spacing w:before="180" w:after="180" w:line="360" w:lineRule="exact"/>
        <w:ind w:left="567" w:hanging="284"/>
      </w:pPr>
      <w:r w:rsidRPr="002B7B6D">
        <w:rPr>
          <w:rFonts w:ascii="Times New Roman" w:eastAsia="標楷體" w:hAnsi="Times New Roman" w:hint="eastAsia"/>
          <w:sz w:val="28"/>
          <w:szCs w:val="28"/>
          <w:lang w:eastAsia="zh-HK"/>
        </w:rPr>
        <w:t>業務失效影響</w:t>
      </w:r>
      <w:r w:rsidR="003B4305" w:rsidRPr="002B7B6D">
        <w:rPr>
          <w:rFonts w:ascii="Times New Roman" w:eastAsia="標楷體" w:hAnsi="Times New Roman"/>
          <w:sz w:val="28"/>
          <w:szCs w:val="28"/>
        </w:rPr>
        <w:t>：說明該業務</w:t>
      </w:r>
      <w:r w:rsidRPr="002B7B6D">
        <w:rPr>
          <w:rFonts w:ascii="Times New Roman" w:eastAsia="標楷體" w:hAnsi="Times New Roman" w:hint="eastAsia"/>
          <w:sz w:val="28"/>
          <w:szCs w:val="28"/>
          <w:lang w:eastAsia="zh-HK"/>
        </w:rPr>
        <w:t>失效對機關</w:t>
      </w:r>
      <w:r w:rsidR="003B4305" w:rsidRPr="002B7B6D">
        <w:rPr>
          <w:rFonts w:ascii="Times New Roman" w:eastAsia="標楷體" w:hAnsi="Times New Roman"/>
          <w:sz w:val="28"/>
          <w:szCs w:val="28"/>
        </w:rPr>
        <w:t>之</w:t>
      </w:r>
      <w:r w:rsidRPr="002B7B6D">
        <w:rPr>
          <w:rFonts w:ascii="Times New Roman" w:eastAsia="標楷體" w:hAnsi="Times New Roman" w:hint="eastAsia"/>
          <w:sz w:val="28"/>
          <w:szCs w:val="28"/>
          <w:lang w:eastAsia="zh-HK"/>
        </w:rPr>
        <w:t>影響</w:t>
      </w:r>
      <w:r w:rsidR="003B4305" w:rsidRPr="002B7B6D">
        <w:rPr>
          <w:rFonts w:ascii="Times New Roman" w:eastAsia="標楷體" w:hAnsi="Times New Roman"/>
          <w:sz w:val="28"/>
          <w:szCs w:val="28"/>
        </w:rPr>
        <w:t>。</w:t>
      </w:r>
    </w:p>
    <w:p w:rsidR="006C2FBF" w:rsidRPr="002B7B6D" w:rsidRDefault="003B4305" w:rsidP="00F337C4">
      <w:pPr>
        <w:pStyle w:val="a5"/>
        <w:numPr>
          <w:ilvl w:val="0"/>
          <w:numId w:val="71"/>
        </w:numPr>
        <w:spacing w:before="180" w:after="180" w:line="360" w:lineRule="exact"/>
        <w:ind w:left="567" w:hanging="284"/>
      </w:pPr>
      <w:r w:rsidRPr="002B7B6D">
        <w:rPr>
          <w:rFonts w:ascii="Times New Roman" w:eastAsia="標楷體" w:hAnsi="Times New Roman"/>
          <w:sz w:val="28"/>
          <w:szCs w:val="28"/>
        </w:rPr>
        <w:t>最大可容忍中斷時間單位以小時計。</w:t>
      </w:r>
    </w:p>
    <w:p w:rsidR="004E4942" w:rsidRPr="002B7B6D" w:rsidRDefault="004E4942" w:rsidP="00F337C4">
      <w:pPr>
        <w:pStyle w:val="a5"/>
        <w:numPr>
          <w:ilvl w:val="0"/>
          <w:numId w:val="71"/>
        </w:numPr>
        <w:spacing w:before="180" w:after="180" w:line="360" w:lineRule="exact"/>
        <w:ind w:left="567" w:hanging="284"/>
      </w:pPr>
      <w:r w:rsidRPr="002B7B6D">
        <w:rPr>
          <w:rFonts w:ascii="Times New Roman" w:eastAsia="標楷體" w:hAnsi="Times New Roman" w:hint="eastAsia"/>
          <w:sz w:val="28"/>
          <w:szCs w:val="28"/>
        </w:rPr>
        <w:t>資通系統分級：依據資通安全責任等級分級辦法附件九資通系統防護需求分級原則</w:t>
      </w:r>
      <w:r w:rsidR="00F337C4" w:rsidRPr="002B7B6D">
        <w:rPr>
          <w:rFonts w:ascii="Times New Roman" w:eastAsia="標楷體" w:hAnsi="Times New Roman" w:hint="eastAsia"/>
          <w:sz w:val="28"/>
          <w:szCs w:val="28"/>
          <w:lang w:eastAsia="zh-HK"/>
        </w:rPr>
        <w:t>進行</w:t>
      </w:r>
      <w:r w:rsidRPr="002B7B6D">
        <w:rPr>
          <w:rFonts w:ascii="Times New Roman" w:eastAsia="標楷體" w:hAnsi="Times New Roman" w:hint="eastAsia"/>
          <w:sz w:val="28"/>
          <w:szCs w:val="28"/>
        </w:rPr>
        <w:t>分級。</w:t>
      </w:r>
    </w:p>
    <w:p w:rsidR="006C2FBF" w:rsidRPr="002B7B6D" w:rsidRDefault="003B4305">
      <w:pPr>
        <w:pStyle w:val="10"/>
        <w:numPr>
          <w:ilvl w:val="0"/>
          <w:numId w:val="4"/>
        </w:numPr>
        <w:spacing w:before="360" w:after="180"/>
      </w:pPr>
      <w:bookmarkStart w:id="9" w:name="_Toc529892749"/>
      <w:bookmarkStart w:id="10" w:name="_Toc35523303"/>
      <w:r w:rsidRPr="002B7B6D">
        <w:rPr>
          <w:rFonts w:ascii="Times New Roman" w:hAnsi="Times New Roman" w:cs="Times New Roman"/>
        </w:rPr>
        <w:t>資通</w:t>
      </w:r>
      <w:r w:rsidRPr="002B7B6D">
        <w:t>安全政策及目標</w:t>
      </w:r>
      <w:bookmarkEnd w:id="9"/>
      <w:bookmarkEnd w:id="10"/>
    </w:p>
    <w:p w:rsidR="006C2FBF" w:rsidRPr="002B7B6D" w:rsidRDefault="00042EF9" w:rsidP="00042EF9">
      <w:pPr>
        <w:pStyle w:val="Standard"/>
        <w:spacing w:before="180" w:after="180" w:line="360" w:lineRule="exact"/>
        <w:ind w:left="567"/>
        <w:rPr>
          <w:rFonts w:ascii="標楷體" w:eastAsia="標楷體" w:hAnsi="標楷體"/>
          <w:sz w:val="28"/>
          <w:szCs w:val="28"/>
        </w:rPr>
      </w:pPr>
      <w:r w:rsidRPr="002B7B6D">
        <w:rPr>
          <w:rFonts w:ascii="標楷體" w:eastAsia="標楷體" w:hAnsi="標楷體" w:hint="eastAsia"/>
          <w:sz w:val="28"/>
          <w:szCs w:val="28"/>
          <w:lang w:eastAsia="zh-HK"/>
        </w:rPr>
        <w:t>依</w:t>
      </w:r>
      <w:r w:rsidR="00A832E8" w:rsidRPr="002B7B6D">
        <w:rPr>
          <w:rFonts w:ascii="標楷體" w:eastAsia="標楷體" w:hAnsi="標楷體" w:hint="eastAsia"/>
          <w:sz w:val="28"/>
          <w:szCs w:val="28"/>
          <w:lang w:eastAsia="zh-HK"/>
        </w:rPr>
        <w:t>本校</w:t>
      </w:r>
      <w:r w:rsidRPr="002B7B6D">
        <w:rPr>
          <w:rFonts w:ascii="標楷體" w:eastAsia="標楷體" w:hAnsi="標楷體" w:hint="eastAsia"/>
          <w:sz w:val="28"/>
          <w:szCs w:val="28"/>
          <w:lang w:eastAsia="zh-HK"/>
        </w:rPr>
        <w:t>「</w:t>
      </w:r>
      <w:r w:rsidR="0002043D" w:rsidRPr="002B7B6D">
        <w:rPr>
          <w:rFonts w:ascii="標楷體" w:eastAsia="標楷體" w:hAnsi="標楷體" w:cs="細明體" w:hint="eastAsia"/>
          <w:sz w:val="28"/>
          <w:szCs w:val="28"/>
        </w:rPr>
        <w:t>資</w:t>
      </w:r>
      <w:r w:rsidR="006B1786" w:rsidRPr="002B7B6D">
        <w:rPr>
          <w:rFonts w:ascii="標楷體" w:eastAsia="標楷體" w:hAnsi="標楷體" w:cs="細明體" w:hint="eastAsia"/>
          <w:sz w:val="28"/>
          <w:szCs w:val="28"/>
          <w:lang w:eastAsia="zh-HK"/>
        </w:rPr>
        <w:t>通</w:t>
      </w:r>
      <w:r w:rsidR="0002043D" w:rsidRPr="002B7B6D">
        <w:rPr>
          <w:rFonts w:ascii="標楷體" w:eastAsia="標楷體" w:hAnsi="標楷體" w:cs="細明體" w:hint="eastAsia"/>
          <w:sz w:val="28"/>
          <w:szCs w:val="28"/>
        </w:rPr>
        <w:t>安全政策</w:t>
      </w:r>
      <w:r w:rsidRPr="002B7B6D">
        <w:rPr>
          <w:rFonts w:ascii="標楷體" w:eastAsia="標楷體" w:hAnsi="標楷體" w:cs="細明體" w:hint="eastAsia"/>
          <w:sz w:val="28"/>
          <w:szCs w:val="28"/>
        </w:rPr>
        <w:t>」</w:t>
      </w:r>
      <w:r w:rsidR="00A832E8" w:rsidRPr="002B7B6D">
        <w:rPr>
          <w:rFonts w:ascii="標楷體" w:eastAsia="標楷體" w:hAnsi="標楷體" w:cs="細明體" w:hint="eastAsia"/>
          <w:sz w:val="28"/>
          <w:szCs w:val="28"/>
          <w:lang w:eastAsia="zh-HK"/>
        </w:rPr>
        <w:t>如附件一</w:t>
      </w:r>
      <w:r w:rsidRPr="002B7B6D">
        <w:rPr>
          <w:rFonts w:ascii="標楷體" w:eastAsia="標楷體" w:hAnsi="標楷體" w:hint="eastAsia"/>
          <w:sz w:val="28"/>
          <w:szCs w:val="28"/>
          <w:lang w:eastAsia="zh-HK"/>
        </w:rPr>
        <w:t>施行</w:t>
      </w:r>
      <w:r w:rsidR="0002043D" w:rsidRPr="002B7B6D">
        <w:rPr>
          <w:rFonts w:ascii="標楷體" w:eastAsia="標楷體" w:hAnsi="標楷體" w:cs="細明體" w:hint="eastAsia"/>
          <w:sz w:val="28"/>
          <w:szCs w:val="28"/>
        </w:rPr>
        <w:t>。</w:t>
      </w:r>
    </w:p>
    <w:p w:rsidR="006C2FBF" w:rsidRPr="002B7B6D" w:rsidRDefault="003B4305">
      <w:pPr>
        <w:pStyle w:val="10"/>
        <w:numPr>
          <w:ilvl w:val="0"/>
          <w:numId w:val="4"/>
        </w:numPr>
        <w:spacing w:before="360" w:after="180"/>
      </w:pPr>
      <w:bookmarkStart w:id="11" w:name="_Toc529892755"/>
      <w:bookmarkStart w:id="12" w:name="_Toc35523304"/>
      <w:r w:rsidRPr="002B7B6D">
        <w:rPr>
          <w:rFonts w:ascii="Times New Roman" w:hAnsi="Times New Roman" w:cs="Times New Roman"/>
        </w:rPr>
        <w:t>資通安全推動組織</w:t>
      </w:r>
      <w:bookmarkEnd w:id="11"/>
      <w:bookmarkEnd w:id="12"/>
    </w:p>
    <w:p w:rsidR="006C2FBF" w:rsidRPr="002B7B6D" w:rsidRDefault="00AA21B7" w:rsidP="00042EF9">
      <w:pPr>
        <w:pStyle w:val="Standard"/>
        <w:spacing w:before="180" w:after="180" w:line="360" w:lineRule="exact"/>
        <w:ind w:left="567"/>
        <w:rPr>
          <w:rFonts w:ascii="標楷體" w:eastAsia="標楷體" w:hAnsi="標楷體"/>
          <w:sz w:val="28"/>
          <w:szCs w:val="28"/>
          <w:lang w:eastAsia="zh-HK"/>
        </w:rPr>
      </w:pPr>
      <w:r w:rsidRPr="002B7B6D">
        <w:rPr>
          <w:rFonts w:ascii="標楷體" w:eastAsia="標楷體" w:hAnsi="標楷體" w:hint="eastAsia"/>
          <w:sz w:val="28"/>
          <w:szCs w:val="28"/>
          <w:lang w:eastAsia="zh-HK"/>
        </w:rPr>
        <w:t>依</w:t>
      </w:r>
      <w:r w:rsidR="00042EF9" w:rsidRPr="002B7B6D">
        <w:rPr>
          <w:rFonts w:ascii="標楷體" w:eastAsia="標楷體" w:hAnsi="標楷體" w:hint="eastAsia"/>
          <w:sz w:val="28"/>
          <w:szCs w:val="28"/>
          <w:lang w:eastAsia="zh-HK"/>
        </w:rPr>
        <w:t>本校</w:t>
      </w:r>
      <w:r w:rsidR="00A832E8" w:rsidRPr="002B7B6D">
        <w:rPr>
          <w:rFonts w:ascii="標楷體" w:eastAsia="標楷體" w:hAnsi="標楷體" w:hint="eastAsia"/>
          <w:sz w:val="28"/>
          <w:szCs w:val="28"/>
          <w:lang w:eastAsia="zh-HK"/>
        </w:rPr>
        <w:t>「</w:t>
      </w:r>
      <w:r w:rsidR="00042EF9" w:rsidRPr="002B7B6D">
        <w:rPr>
          <w:rFonts w:ascii="標楷體" w:eastAsia="標楷體" w:hAnsi="標楷體" w:hint="eastAsia"/>
          <w:sz w:val="28"/>
          <w:szCs w:val="28"/>
          <w:lang w:eastAsia="zh-HK"/>
        </w:rPr>
        <w:t>資</w:t>
      </w:r>
      <w:r w:rsidR="006B1786" w:rsidRPr="002B7B6D">
        <w:rPr>
          <w:rFonts w:ascii="標楷體" w:eastAsia="標楷體" w:hAnsi="標楷體" w:hint="eastAsia"/>
          <w:sz w:val="28"/>
          <w:szCs w:val="28"/>
          <w:lang w:eastAsia="zh-HK"/>
        </w:rPr>
        <w:t>通</w:t>
      </w:r>
      <w:r w:rsidR="00042EF9" w:rsidRPr="002B7B6D">
        <w:rPr>
          <w:rFonts w:ascii="標楷體" w:eastAsia="標楷體" w:hAnsi="標楷體" w:hint="eastAsia"/>
          <w:sz w:val="28"/>
          <w:szCs w:val="28"/>
          <w:lang w:eastAsia="zh-HK"/>
        </w:rPr>
        <w:t>安全組織</w:t>
      </w:r>
      <w:r w:rsidR="00A832E8" w:rsidRPr="002B7B6D">
        <w:rPr>
          <w:rFonts w:ascii="標楷體" w:eastAsia="標楷體" w:hAnsi="標楷體" w:hint="eastAsia"/>
          <w:sz w:val="28"/>
          <w:szCs w:val="28"/>
          <w:lang w:eastAsia="zh-HK"/>
        </w:rPr>
        <w:t>」</w:t>
      </w:r>
      <w:r w:rsidR="00DD4F7B" w:rsidRPr="002B7B6D">
        <w:rPr>
          <w:rFonts w:ascii="標楷體" w:eastAsia="標楷體" w:hAnsi="標楷體" w:hint="eastAsia"/>
          <w:sz w:val="28"/>
          <w:szCs w:val="28"/>
          <w:lang w:eastAsia="zh-HK"/>
        </w:rPr>
        <w:t>辦法</w:t>
      </w:r>
      <w:r w:rsidR="00A832E8" w:rsidRPr="002B7B6D">
        <w:rPr>
          <w:rFonts w:ascii="標楷體" w:eastAsia="標楷體" w:hAnsi="標楷體" w:hint="eastAsia"/>
          <w:sz w:val="28"/>
          <w:szCs w:val="28"/>
          <w:lang w:eastAsia="zh-HK"/>
        </w:rPr>
        <w:t>如附件二成立資通安全委員會並成立資訊安全小組</w:t>
      </w:r>
      <w:r w:rsidR="00A832E8" w:rsidRPr="002B7B6D">
        <w:rPr>
          <w:rFonts w:ascii="標楷體" w:eastAsia="標楷體" w:hAnsi="標楷體" w:hint="eastAsia"/>
          <w:sz w:val="28"/>
          <w:szCs w:val="28"/>
        </w:rPr>
        <w:t>，</w:t>
      </w:r>
      <w:r w:rsidR="00A832E8" w:rsidRPr="002B7B6D">
        <w:rPr>
          <w:rFonts w:ascii="標楷體" w:eastAsia="標楷體" w:hAnsi="標楷體" w:hint="eastAsia"/>
          <w:sz w:val="28"/>
          <w:szCs w:val="28"/>
          <w:lang w:eastAsia="zh-HK"/>
        </w:rPr>
        <w:t>「</w:t>
      </w:r>
      <w:r w:rsidR="00CC7D1D" w:rsidRPr="002B7B6D">
        <w:rPr>
          <w:rFonts w:ascii="標楷體" w:eastAsia="標楷體" w:hAnsi="標楷體" w:hint="eastAsia"/>
          <w:sz w:val="28"/>
          <w:szCs w:val="28"/>
          <w:lang w:eastAsia="zh-HK"/>
        </w:rPr>
        <w:t>資</w:t>
      </w:r>
      <w:r w:rsidR="006B1786" w:rsidRPr="002B7B6D">
        <w:rPr>
          <w:rFonts w:ascii="標楷體" w:eastAsia="標楷體" w:hAnsi="標楷體" w:hint="eastAsia"/>
          <w:sz w:val="28"/>
          <w:szCs w:val="28"/>
          <w:lang w:eastAsia="zh-HK"/>
        </w:rPr>
        <w:t>通</w:t>
      </w:r>
      <w:r w:rsidR="00CC7D1D" w:rsidRPr="002B7B6D">
        <w:rPr>
          <w:rFonts w:ascii="標楷體" w:eastAsia="標楷體" w:hAnsi="標楷體" w:hint="eastAsia"/>
          <w:sz w:val="28"/>
          <w:szCs w:val="28"/>
          <w:lang w:eastAsia="zh-HK"/>
        </w:rPr>
        <w:t>安全組織成員表」</w:t>
      </w:r>
      <w:r w:rsidR="00A832E8" w:rsidRPr="002B7B6D">
        <w:rPr>
          <w:rFonts w:ascii="標楷體" w:eastAsia="標楷體" w:hAnsi="標楷體" w:hint="eastAsia"/>
          <w:sz w:val="28"/>
          <w:szCs w:val="28"/>
          <w:lang w:eastAsia="zh-HK"/>
        </w:rPr>
        <w:t>如附件三</w:t>
      </w:r>
      <w:r w:rsidR="00042EF9" w:rsidRPr="002B7B6D">
        <w:rPr>
          <w:rFonts w:ascii="標楷體" w:eastAsia="標楷體" w:hAnsi="標楷體" w:hint="eastAsia"/>
          <w:sz w:val="28"/>
          <w:szCs w:val="28"/>
        </w:rPr>
        <w:t>。</w:t>
      </w:r>
    </w:p>
    <w:p w:rsidR="006C2FBF" w:rsidRPr="002B7B6D" w:rsidRDefault="003B4305">
      <w:pPr>
        <w:pStyle w:val="10"/>
        <w:numPr>
          <w:ilvl w:val="0"/>
          <w:numId w:val="4"/>
        </w:numPr>
        <w:spacing w:before="360" w:after="180"/>
      </w:pPr>
      <w:bookmarkStart w:id="13" w:name="_Toc529892758"/>
      <w:bookmarkStart w:id="14" w:name="_Toc35523305"/>
      <w:r w:rsidRPr="002B7B6D">
        <w:rPr>
          <w:rFonts w:ascii="Times New Roman" w:hAnsi="Times New Roman" w:cs="Times New Roman"/>
        </w:rPr>
        <w:lastRenderedPageBreak/>
        <w:t>專職</w:t>
      </w:r>
      <w:r w:rsidRPr="002B7B6D">
        <w:rPr>
          <w:rFonts w:ascii="Times New Roman" w:hAnsi="Times New Roman" w:cs="Times New Roman"/>
        </w:rPr>
        <w:t>(</w:t>
      </w:r>
      <w:r w:rsidRPr="002B7B6D">
        <w:rPr>
          <w:rFonts w:ascii="Times New Roman" w:hAnsi="Times New Roman" w:cs="Times New Roman"/>
        </w:rPr>
        <w:t>責</w:t>
      </w:r>
      <w:r w:rsidRPr="002B7B6D">
        <w:rPr>
          <w:rFonts w:ascii="Times New Roman" w:hAnsi="Times New Roman" w:cs="Times New Roman"/>
        </w:rPr>
        <w:t>)</w:t>
      </w:r>
      <w:r w:rsidRPr="002B7B6D">
        <w:rPr>
          <w:rFonts w:ascii="Times New Roman" w:hAnsi="Times New Roman" w:cs="Times New Roman"/>
        </w:rPr>
        <w:t>人</w:t>
      </w:r>
      <w:r w:rsidRPr="002B7B6D">
        <w:t>力及經費配置</w:t>
      </w:r>
      <w:bookmarkEnd w:id="13"/>
      <w:bookmarkEnd w:id="14"/>
    </w:p>
    <w:p w:rsidR="006C2FBF" w:rsidRPr="002B7B6D" w:rsidRDefault="003B4305" w:rsidP="002419A8">
      <w:pPr>
        <w:pStyle w:val="2"/>
        <w:numPr>
          <w:ilvl w:val="1"/>
          <w:numId w:val="4"/>
        </w:numPr>
        <w:spacing w:before="180" w:after="180"/>
        <w:ind w:left="567" w:hanging="578"/>
      </w:pPr>
      <w:bookmarkStart w:id="15" w:name="_Toc529892759"/>
      <w:bookmarkStart w:id="16" w:name="_Toc35523306"/>
      <w:r w:rsidRPr="002B7B6D">
        <w:rPr>
          <w:rFonts w:ascii="Times New Roman" w:hAnsi="Times New Roman" w:cs="Times New Roman"/>
        </w:rPr>
        <w:t>專職</w:t>
      </w:r>
      <w:r w:rsidRPr="002B7B6D">
        <w:rPr>
          <w:rFonts w:ascii="Times New Roman" w:hAnsi="Times New Roman" w:cs="Times New Roman"/>
        </w:rPr>
        <w:t>(</w:t>
      </w:r>
      <w:r w:rsidRPr="002B7B6D">
        <w:rPr>
          <w:rFonts w:ascii="Times New Roman" w:hAnsi="Times New Roman" w:cs="Times New Roman"/>
        </w:rPr>
        <w:t>責</w:t>
      </w:r>
      <w:r w:rsidRPr="002B7B6D">
        <w:rPr>
          <w:rFonts w:ascii="Times New Roman" w:hAnsi="Times New Roman" w:cs="Times New Roman"/>
        </w:rPr>
        <w:t>)</w:t>
      </w:r>
      <w:r w:rsidRPr="002B7B6D">
        <w:rPr>
          <w:rFonts w:ascii="Times New Roman" w:hAnsi="Times New Roman" w:cs="Times New Roman"/>
        </w:rPr>
        <w:t>人力及資源</w:t>
      </w:r>
      <w:r w:rsidRPr="002B7B6D">
        <w:rPr>
          <w:rFonts w:ascii="Times New Roman" w:hAnsi="Times New Roman" w:cs="Times New Roman"/>
          <w:szCs w:val="28"/>
        </w:rPr>
        <w:t>之配置</w:t>
      </w:r>
      <w:bookmarkEnd w:id="15"/>
      <w:bookmarkEnd w:id="16"/>
    </w:p>
    <w:p w:rsidR="006C2FBF" w:rsidRPr="00995F54" w:rsidRDefault="00F3579A" w:rsidP="0020663B">
      <w:pPr>
        <w:pStyle w:val="a5"/>
        <w:numPr>
          <w:ilvl w:val="0"/>
          <w:numId w:val="74"/>
        </w:numPr>
        <w:spacing w:before="180" w:after="180" w:line="360" w:lineRule="exact"/>
        <w:jc w:val="both"/>
      </w:pPr>
      <w:r w:rsidRPr="00995F54">
        <w:rPr>
          <w:rFonts w:ascii="Times New Roman" w:eastAsia="標楷體" w:hAnsi="Times New Roman" w:hint="eastAsia"/>
          <w:sz w:val="28"/>
          <w:szCs w:val="28"/>
          <w:lang w:eastAsia="zh-HK"/>
        </w:rPr>
        <w:t>依據</w:t>
      </w:r>
      <w:r w:rsidRPr="00995F54">
        <w:rPr>
          <w:rFonts w:ascii="Times New Roman" w:eastAsia="標楷體" w:hAnsi="Times New Roman" w:hint="eastAsia"/>
          <w:sz w:val="28"/>
          <w:szCs w:val="28"/>
        </w:rPr>
        <w:t>行政院</w:t>
      </w:r>
      <w:r w:rsidRPr="00995F54">
        <w:rPr>
          <w:rFonts w:ascii="Times New Roman" w:eastAsia="標楷體" w:hAnsi="Times New Roman"/>
          <w:sz w:val="28"/>
          <w:szCs w:val="28"/>
        </w:rPr>
        <w:t>1</w:t>
      </w:r>
      <w:r w:rsidR="00773E66">
        <w:rPr>
          <w:rFonts w:ascii="Times New Roman" w:eastAsia="標楷體" w:hAnsi="Times New Roman" w:hint="eastAsia"/>
          <w:sz w:val="28"/>
          <w:szCs w:val="28"/>
        </w:rPr>
        <w:t>1</w:t>
      </w:r>
      <w:r w:rsidRPr="00995F54">
        <w:rPr>
          <w:rFonts w:ascii="Times New Roman" w:eastAsia="標楷體" w:hAnsi="Times New Roman"/>
          <w:sz w:val="28"/>
          <w:szCs w:val="28"/>
        </w:rPr>
        <w:t>0</w:t>
      </w:r>
      <w:r w:rsidRPr="00995F54">
        <w:rPr>
          <w:rFonts w:ascii="Times New Roman" w:eastAsia="標楷體" w:hAnsi="Times New Roman" w:hint="eastAsia"/>
          <w:sz w:val="28"/>
          <w:szCs w:val="28"/>
        </w:rPr>
        <w:t>年</w:t>
      </w:r>
      <w:r w:rsidR="00773E66">
        <w:rPr>
          <w:rFonts w:ascii="Times New Roman" w:eastAsia="標楷體" w:hAnsi="Times New Roman" w:hint="eastAsia"/>
          <w:sz w:val="28"/>
          <w:szCs w:val="28"/>
        </w:rPr>
        <w:t>6</w:t>
      </w:r>
      <w:r w:rsidRPr="00995F54">
        <w:rPr>
          <w:rFonts w:ascii="Times New Roman" w:eastAsia="標楷體" w:hAnsi="Times New Roman" w:hint="eastAsia"/>
          <w:sz w:val="28"/>
          <w:szCs w:val="28"/>
        </w:rPr>
        <w:t>月</w:t>
      </w:r>
      <w:r w:rsidR="00773E66">
        <w:rPr>
          <w:rFonts w:ascii="Times New Roman" w:eastAsia="標楷體" w:hAnsi="Times New Roman" w:hint="eastAsia"/>
          <w:sz w:val="28"/>
          <w:szCs w:val="28"/>
        </w:rPr>
        <w:t>9</w:t>
      </w:r>
      <w:r w:rsidRPr="00995F54">
        <w:rPr>
          <w:rFonts w:ascii="Times New Roman" w:eastAsia="標楷體" w:hAnsi="Times New Roman" w:hint="eastAsia"/>
          <w:sz w:val="28"/>
          <w:szCs w:val="28"/>
        </w:rPr>
        <w:t>日院臺護字第</w:t>
      </w:r>
      <w:r w:rsidRPr="00995F54">
        <w:rPr>
          <w:rFonts w:ascii="Times New Roman" w:eastAsia="標楷體" w:hAnsi="Times New Roman"/>
          <w:sz w:val="28"/>
          <w:szCs w:val="28"/>
        </w:rPr>
        <w:t>1</w:t>
      </w:r>
      <w:r w:rsidR="00773E66" w:rsidRPr="00773E66">
        <w:rPr>
          <w:rFonts w:ascii="Times New Roman" w:eastAsia="標楷體" w:hAnsi="Times New Roman"/>
          <w:sz w:val="28"/>
          <w:szCs w:val="28"/>
        </w:rPr>
        <w:t>1100176725I</w:t>
      </w:r>
      <w:r w:rsidR="00773E66" w:rsidRPr="00773E66">
        <w:rPr>
          <w:rFonts w:ascii="Times New Roman" w:eastAsia="標楷體" w:hAnsi="Times New Roman"/>
          <w:sz w:val="28"/>
          <w:szCs w:val="28"/>
        </w:rPr>
        <w:t>號</w:t>
      </w:r>
      <w:r w:rsidR="00773E66">
        <w:rPr>
          <w:rFonts w:ascii="Times New Roman" w:eastAsia="標楷體" w:hAnsi="Times New Roman" w:hint="eastAsia"/>
          <w:sz w:val="28"/>
          <w:szCs w:val="28"/>
        </w:rPr>
        <w:t>函核定</w:t>
      </w:r>
      <w:r w:rsidR="00471ECC" w:rsidRPr="00995F54">
        <w:rPr>
          <w:rFonts w:ascii="Times New Roman" w:eastAsia="標楷體" w:hAnsi="Times New Roman" w:hint="eastAsia"/>
          <w:sz w:val="28"/>
          <w:szCs w:val="28"/>
          <w:lang w:eastAsia="zh-HK"/>
        </w:rPr>
        <w:t>本校</w:t>
      </w:r>
      <w:r w:rsidR="00773E66" w:rsidRPr="00773E66">
        <w:rPr>
          <w:rFonts w:ascii="Times New Roman" w:eastAsia="標楷體" w:hAnsi="Times New Roman"/>
          <w:sz w:val="28"/>
          <w:szCs w:val="28"/>
        </w:rPr>
        <w:t>資通安全責任等級</w:t>
      </w:r>
      <w:r w:rsidR="00773E66">
        <w:rPr>
          <w:rFonts w:ascii="Times New Roman" w:eastAsia="標楷體" w:hAnsi="Times New Roman" w:hint="eastAsia"/>
          <w:sz w:val="28"/>
          <w:szCs w:val="28"/>
        </w:rPr>
        <w:t>列</w:t>
      </w:r>
      <w:r w:rsidR="00471ECC" w:rsidRPr="00995F54">
        <w:rPr>
          <w:rFonts w:ascii="Times New Roman" w:eastAsia="標楷體" w:hAnsi="Times New Roman" w:hint="eastAsia"/>
          <w:sz w:val="28"/>
          <w:szCs w:val="28"/>
          <w:lang w:eastAsia="zh-HK"/>
        </w:rPr>
        <w:t>為</w:t>
      </w:r>
      <w:r w:rsidR="00773E66">
        <w:rPr>
          <w:rFonts w:ascii="Times New Roman" w:eastAsia="標楷體" w:hAnsi="Times New Roman" w:hint="eastAsia"/>
          <w:sz w:val="28"/>
          <w:szCs w:val="28"/>
        </w:rPr>
        <w:t>C</w:t>
      </w:r>
      <w:r w:rsidR="003B4305" w:rsidRPr="00995F54">
        <w:rPr>
          <w:rFonts w:ascii="Times New Roman" w:eastAsia="標楷體" w:hAnsi="Times New Roman" w:hint="eastAsia"/>
          <w:sz w:val="28"/>
          <w:szCs w:val="28"/>
        </w:rPr>
        <w:t>級</w:t>
      </w:r>
      <w:r w:rsidR="00F337C4" w:rsidRPr="00995F54">
        <w:rPr>
          <w:rFonts w:ascii="Times New Roman" w:eastAsia="標楷體" w:hAnsi="Times New Roman" w:hint="eastAsia"/>
          <w:sz w:val="28"/>
          <w:szCs w:val="28"/>
        </w:rPr>
        <w:t>。</w:t>
      </w:r>
      <w:r w:rsidR="003B4305" w:rsidRPr="00995F54">
        <w:rPr>
          <w:rFonts w:ascii="Times New Roman" w:eastAsia="標楷體" w:hAnsi="Times New Roman" w:hint="eastAsia"/>
          <w:sz w:val="28"/>
          <w:szCs w:val="28"/>
        </w:rPr>
        <w:t>本</w:t>
      </w:r>
      <w:r w:rsidR="002810EE" w:rsidRPr="00995F54">
        <w:rPr>
          <w:rFonts w:ascii="Times New Roman" w:eastAsia="標楷體" w:hAnsi="Times New Roman" w:hint="eastAsia"/>
          <w:sz w:val="28"/>
          <w:szCs w:val="28"/>
        </w:rPr>
        <w:t>校</w:t>
      </w:r>
      <w:r w:rsidR="003B4305" w:rsidRPr="00995F54">
        <w:rPr>
          <w:rFonts w:ascii="Times New Roman" w:eastAsia="標楷體" w:hAnsi="Times New Roman" w:hint="eastAsia"/>
          <w:sz w:val="28"/>
          <w:szCs w:val="28"/>
        </w:rPr>
        <w:t>現有資通安全專責人員名單及職掌應</w:t>
      </w:r>
      <w:r w:rsidR="00DE2AD9" w:rsidRPr="00995F54">
        <w:rPr>
          <w:rFonts w:ascii="Times New Roman" w:eastAsia="標楷體" w:hAnsi="Times New Roman" w:hint="eastAsia"/>
          <w:sz w:val="28"/>
          <w:szCs w:val="28"/>
        </w:rPr>
        <w:t>表列於</w:t>
      </w:r>
      <w:r w:rsidR="00DE2AD9" w:rsidRPr="00995F54">
        <w:rPr>
          <w:rFonts w:ascii="標楷體" w:eastAsia="標楷體" w:hAnsi="標楷體" w:hint="eastAsia"/>
          <w:sz w:val="28"/>
          <w:szCs w:val="28"/>
        </w:rPr>
        <w:t>「資</w:t>
      </w:r>
      <w:r w:rsidR="006B1786" w:rsidRPr="00995F54">
        <w:rPr>
          <w:rFonts w:ascii="標楷體" w:eastAsia="標楷體" w:hAnsi="標楷體" w:hint="eastAsia"/>
          <w:sz w:val="28"/>
          <w:szCs w:val="28"/>
          <w:lang w:eastAsia="zh-HK"/>
        </w:rPr>
        <w:t>通</w:t>
      </w:r>
      <w:r w:rsidR="00DE2AD9" w:rsidRPr="00995F54">
        <w:rPr>
          <w:rFonts w:ascii="標楷體" w:eastAsia="標楷體" w:hAnsi="標楷體" w:hint="eastAsia"/>
          <w:sz w:val="28"/>
          <w:szCs w:val="28"/>
        </w:rPr>
        <w:t>安全組織成員表」</w:t>
      </w:r>
      <w:r w:rsidR="00AA21B7" w:rsidRPr="00995F54">
        <w:rPr>
          <w:rFonts w:ascii="標楷體" w:eastAsia="標楷體" w:hAnsi="標楷體" w:hint="eastAsia"/>
          <w:sz w:val="28"/>
          <w:szCs w:val="28"/>
          <w:lang w:eastAsia="zh-HK"/>
        </w:rPr>
        <w:t>如附件三</w:t>
      </w:r>
      <w:r w:rsidR="003B4305" w:rsidRPr="00995F54">
        <w:rPr>
          <w:rFonts w:ascii="Times New Roman" w:eastAsia="標楷體" w:hAnsi="Times New Roman" w:hint="eastAsia"/>
          <w:sz w:val="28"/>
          <w:szCs w:val="28"/>
        </w:rPr>
        <w:t>，並適時更新。</w:t>
      </w:r>
    </w:p>
    <w:p w:rsidR="006C2FBF" w:rsidRPr="002B7B6D" w:rsidRDefault="003B4305" w:rsidP="00751349">
      <w:pPr>
        <w:pStyle w:val="a5"/>
        <w:numPr>
          <w:ilvl w:val="0"/>
          <w:numId w:val="75"/>
        </w:numPr>
        <w:spacing w:before="180" w:after="180" w:line="340" w:lineRule="exact"/>
        <w:jc w:val="both"/>
      </w:pPr>
      <w:r w:rsidRPr="002B7B6D">
        <w:rPr>
          <w:rFonts w:ascii="Times New Roman" w:eastAsia="標楷體" w:hAnsi="Times New Roman"/>
          <w:sz w:val="28"/>
          <w:szCs w:val="28"/>
        </w:rPr>
        <w:t>資通安全管理面業務，負責推動資通系統防護需求分級、資通安全管理系統導入及驗證、內部資通安全稽核及教育訓練等業務之推動。</w:t>
      </w:r>
    </w:p>
    <w:p w:rsidR="006C2FBF" w:rsidRPr="002B7B6D" w:rsidRDefault="003B4305">
      <w:pPr>
        <w:pStyle w:val="a5"/>
        <w:numPr>
          <w:ilvl w:val="0"/>
          <w:numId w:val="27"/>
        </w:numPr>
        <w:spacing w:before="180" w:after="180" w:line="340" w:lineRule="exact"/>
        <w:jc w:val="both"/>
      </w:pPr>
      <w:r w:rsidRPr="002B7B6D">
        <w:rPr>
          <w:rFonts w:ascii="Times New Roman" w:eastAsia="標楷體" w:hAnsi="Times New Roman"/>
          <w:sz w:val="28"/>
          <w:szCs w:val="28"/>
        </w:rPr>
        <w:t>資通系統安全管理業務，負責資通系統分級及防護基準、安全性檢測、業務持續運作演練等業務之推動。</w:t>
      </w:r>
    </w:p>
    <w:p w:rsidR="006C2FBF" w:rsidRPr="002B7B6D" w:rsidRDefault="003B4305" w:rsidP="00DC0542">
      <w:pPr>
        <w:pStyle w:val="a5"/>
        <w:numPr>
          <w:ilvl w:val="0"/>
          <w:numId w:val="27"/>
        </w:numPr>
        <w:spacing w:before="180" w:after="180" w:line="340" w:lineRule="exact"/>
        <w:jc w:val="both"/>
      </w:pPr>
      <w:r w:rsidRPr="002B7B6D">
        <w:rPr>
          <w:rFonts w:ascii="Times New Roman" w:eastAsia="標楷體" w:hAnsi="Times New Roman"/>
          <w:sz w:val="28"/>
          <w:szCs w:val="28"/>
        </w:rPr>
        <w:t>資通安全防護業務，負責資通安全監控管理機制、資通安全防護設施建置及資通安全事件通報及應變業務之推動。</w:t>
      </w:r>
    </w:p>
    <w:p w:rsidR="006C2FBF" w:rsidRPr="002B7B6D" w:rsidRDefault="003B4305" w:rsidP="00BD08F5">
      <w:pPr>
        <w:pStyle w:val="a5"/>
        <w:numPr>
          <w:ilvl w:val="0"/>
          <w:numId w:val="9"/>
        </w:numPr>
        <w:spacing w:before="180" w:after="180" w:line="360" w:lineRule="exact"/>
        <w:ind w:left="520" w:hanging="280"/>
        <w:jc w:val="both"/>
      </w:pPr>
      <w:r w:rsidRPr="002B7B6D">
        <w:rPr>
          <w:rFonts w:ascii="Times New Roman" w:eastAsia="標楷體" w:hAnsi="Times New Roman"/>
          <w:sz w:val="28"/>
          <w:szCs w:val="28"/>
        </w:rPr>
        <w:t>本</w:t>
      </w:r>
      <w:r w:rsidR="002810EE" w:rsidRPr="002B7B6D">
        <w:rPr>
          <w:rFonts w:ascii="Times New Roman" w:eastAsia="標楷體" w:hAnsi="Times New Roman" w:hint="eastAsia"/>
          <w:sz w:val="28"/>
          <w:szCs w:val="28"/>
        </w:rPr>
        <w:t>校</w:t>
      </w:r>
      <w:r w:rsidRPr="002B7B6D">
        <w:rPr>
          <w:rFonts w:ascii="Times New Roman" w:eastAsia="標楷體" w:hAnsi="Times New Roman"/>
          <w:sz w:val="28"/>
          <w:szCs w:val="28"/>
        </w:rPr>
        <w:t>之承辦單位於辦理資通安全人力資源業務時，應加強資通安全人員之培訓，並提升</w:t>
      </w:r>
      <w:r w:rsidR="006B1786" w:rsidRPr="00995F54">
        <w:rPr>
          <w:rFonts w:ascii="Times New Roman" w:eastAsia="標楷體" w:hAnsi="Times New Roman" w:hint="eastAsia"/>
          <w:sz w:val="28"/>
          <w:szCs w:val="28"/>
          <w:lang w:eastAsia="zh-HK"/>
        </w:rPr>
        <w:t>校</w:t>
      </w:r>
      <w:r w:rsidRPr="00995F54">
        <w:rPr>
          <w:rFonts w:ascii="Times New Roman" w:eastAsia="標楷體" w:hAnsi="Times New Roman" w:hint="eastAsia"/>
          <w:sz w:val="28"/>
          <w:szCs w:val="28"/>
        </w:rPr>
        <w:t>內</w:t>
      </w:r>
      <w:r w:rsidRPr="002B7B6D">
        <w:rPr>
          <w:rFonts w:ascii="Times New Roman" w:eastAsia="標楷體" w:hAnsi="Times New Roman"/>
          <w:sz w:val="28"/>
          <w:szCs w:val="28"/>
        </w:rPr>
        <w:t>資通安全專</w:t>
      </w:r>
      <w:r w:rsidR="006B1786" w:rsidRPr="00995F54">
        <w:rPr>
          <w:rFonts w:ascii="Times New Roman" w:eastAsia="標楷體" w:hAnsi="Times New Roman" w:hint="eastAsia"/>
          <w:sz w:val="28"/>
          <w:szCs w:val="28"/>
          <w:lang w:eastAsia="zh-HK"/>
        </w:rPr>
        <w:t>責</w:t>
      </w:r>
      <w:r w:rsidRPr="002B7B6D">
        <w:rPr>
          <w:rFonts w:ascii="Times New Roman" w:eastAsia="標楷體" w:hAnsi="Times New Roman"/>
          <w:sz w:val="28"/>
          <w:szCs w:val="28"/>
        </w:rPr>
        <w:t>人員之資通安全管理能力。本</w:t>
      </w:r>
      <w:r w:rsidR="002810EE" w:rsidRPr="002B7B6D">
        <w:rPr>
          <w:rFonts w:ascii="Times New Roman" w:eastAsia="標楷體" w:hAnsi="Times New Roman" w:hint="eastAsia"/>
          <w:sz w:val="28"/>
          <w:szCs w:val="28"/>
        </w:rPr>
        <w:t>校</w:t>
      </w:r>
      <w:r w:rsidRPr="002B7B6D">
        <w:rPr>
          <w:rFonts w:ascii="Times New Roman" w:eastAsia="標楷體" w:hAnsi="Times New Roman"/>
          <w:sz w:val="28"/>
          <w:szCs w:val="28"/>
        </w:rPr>
        <w:t>之相關單位於辦理資通安全業務時，如資通安全人力或經驗不足，得洽請相關學者專家或專業機關（構）提供顧問諮詢服務。</w:t>
      </w:r>
    </w:p>
    <w:p w:rsidR="006C2FBF" w:rsidRPr="00995F54" w:rsidRDefault="003B4305" w:rsidP="006F286F">
      <w:pPr>
        <w:pStyle w:val="a5"/>
        <w:numPr>
          <w:ilvl w:val="0"/>
          <w:numId w:val="9"/>
        </w:numPr>
        <w:spacing w:before="180" w:after="180" w:line="360" w:lineRule="exact"/>
        <w:ind w:left="520" w:hanging="280"/>
        <w:jc w:val="both"/>
      </w:pPr>
      <w:r w:rsidRPr="00995F54">
        <w:rPr>
          <w:rFonts w:ascii="Times New Roman" w:eastAsia="標楷體" w:hAnsi="Times New Roman" w:hint="eastAsia"/>
          <w:sz w:val="28"/>
          <w:szCs w:val="28"/>
        </w:rPr>
        <w:t>資安專責人員專業職能之培養</w:t>
      </w:r>
      <w:r w:rsidRPr="00995F54">
        <w:rPr>
          <w:rFonts w:ascii="Times New Roman" w:eastAsia="標楷體" w:hAnsi="Times New Roman"/>
          <w:sz w:val="28"/>
          <w:szCs w:val="28"/>
        </w:rPr>
        <w:t>(</w:t>
      </w:r>
      <w:r w:rsidRPr="00995F54">
        <w:rPr>
          <w:rFonts w:ascii="Times New Roman" w:eastAsia="標楷體" w:hAnsi="Times New Roman" w:hint="eastAsia"/>
          <w:sz w:val="28"/>
          <w:szCs w:val="28"/>
        </w:rPr>
        <w:t>如證書、證照、培訓紀錄等</w:t>
      </w:r>
      <w:r w:rsidRPr="00995F54">
        <w:rPr>
          <w:rFonts w:ascii="Times New Roman" w:eastAsia="標楷體" w:hAnsi="Times New Roman"/>
          <w:sz w:val="28"/>
          <w:szCs w:val="28"/>
        </w:rPr>
        <w:t>)</w:t>
      </w:r>
      <w:r w:rsidRPr="00995F54">
        <w:rPr>
          <w:rFonts w:ascii="Times New Roman" w:eastAsia="標楷體" w:hAnsi="Times New Roman" w:hint="eastAsia"/>
          <w:sz w:val="28"/>
          <w:szCs w:val="28"/>
        </w:rPr>
        <w:t>，應</w:t>
      </w:r>
      <w:r w:rsidR="006F286F" w:rsidRPr="00995F54">
        <w:rPr>
          <w:rFonts w:ascii="Times New Roman" w:eastAsia="標楷體" w:hAnsi="Times New Roman" w:hint="eastAsia"/>
          <w:sz w:val="28"/>
          <w:szCs w:val="28"/>
          <w:lang w:eastAsia="zh-HK"/>
        </w:rPr>
        <w:t>參加主管機關辦理之相關專業研習</w:t>
      </w:r>
      <w:r w:rsidR="006F286F" w:rsidRPr="00995F54">
        <w:rPr>
          <w:rFonts w:ascii="Times New Roman" w:eastAsia="標楷體" w:hAnsi="Times New Roman" w:hint="eastAsia"/>
          <w:sz w:val="28"/>
          <w:szCs w:val="28"/>
        </w:rPr>
        <w:t>，</w:t>
      </w:r>
      <w:r w:rsidR="006F286F" w:rsidRPr="00995F54">
        <w:rPr>
          <w:rFonts w:ascii="Times New Roman" w:eastAsia="標楷體" w:hAnsi="Times New Roman" w:hint="eastAsia"/>
          <w:sz w:val="28"/>
          <w:szCs w:val="28"/>
          <w:lang w:eastAsia="zh-HK"/>
        </w:rPr>
        <w:t>並鼓勵取得資通安全專業證照及資通安全職能評量證書</w:t>
      </w:r>
      <w:r w:rsidRPr="00995F54">
        <w:rPr>
          <w:rFonts w:ascii="Times New Roman" w:eastAsia="標楷體" w:hAnsi="Times New Roman" w:hint="eastAsia"/>
          <w:sz w:val="28"/>
          <w:szCs w:val="28"/>
        </w:rPr>
        <w:t>。</w:t>
      </w:r>
    </w:p>
    <w:p w:rsidR="006C2FBF" w:rsidRPr="002B7B6D" w:rsidRDefault="003B4305" w:rsidP="00AD72D0">
      <w:pPr>
        <w:pStyle w:val="a5"/>
        <w:numPr>
          <w:ilvl w:val="0"/>
          <w:numId w:val="9"/>
        </w:numPr>
        <w:spacing w:before="180" w:after="180" w:line="360" w:lineRule="exact"/>
        <w:ind w:left="520" w:hanging="280"/>
        <w:jc w:val="both"/>
      </w:pPr>
      <w:r w:rsidRPr="002B7B6D">
        <w:rPr>
          <w:rFonts w:ascii="Times New Roman" w:eastAsia="標楷體" w:hAnsi="Times New Roman"/>
          <w:sz w:val="28"/>
          <w:szCs w:val="28"/>
        </w:rPr>
        <w:t>本</w:t>
      </w:r>
      <w:r w:rsidR="00DE2AD9" w:rsidRPr="002B7B6D">
        <w:rPr>
          <w:rFonts w:ascii="Times New Roman" w:eastAsia="標楷體" w:hAnsi="Times New Roman" w:hint="eastAsia"/>
          <w:sz w:val="28"/>
          <w:szCs w:val="28"/>
        </w:rPr>
        <w:t>校</w:t>
      </w:r>
      <w:r w:rsidRPr="002B7B6D">
        <w:rPr>
          <w:rFonts w:ascii="Times New Roman" w:eastAsia="標楷體" w:hAnsi="Times New Roman"/>
          <w:sz w:val="28"/>
          <w:szCs w:val="28"/>
        </w:rPr>
        <w:t>負責重要資通系統之管理、維護、設計及操作之人員，應妥適分工，分散權責，若負有機密維護責任者，應簽屬</w:t>
      </w:r>
      <w:r w:rsidR="00DE2AD9" w:rsidRPr="002B7B6D">
        <w:rPr>
          <w:rFonts w:ascii="標楷體" w:eastAsia="標楷體" w:hAnsi="標楷體" w:hint="eastAsia"/>
          <w:sz w:val="28"/>
          <w:szCs w:val="28"/>
        </w:rPr>
        <w:t>「</w:t>
      </w:r>
      <w:r w:rsidR="00DE2AD9" w:rsidRPr="002B7B6D">
        <w:rPr>
          <w:rFonts w:ascii="Times New Roman" w:eastAsia="標楷體" w:hAnsi="Times New Roman" w:hint="eastAsia"/>
          <w:sz w:val="28"/>
          <w:szCs w:val="28"/>
        </w:rPr>
        <w:t>保密切結書</w:t>
      </w:r>
      <w:r w:rsidR="00DE2AD9" w:rsidRPr="002B7B6D">
        <w:rPr>
          <w:rFonts w:ascii="標楷體" w:eastAsia="標楷體" w:hAnsi="標楷體" w:hint="eastAsia"/>
          <w:sz w:val="28"/>
          <w:szCs w:val="28"/>
        </w:rPr>
        <w:t>」</w:t>
      </w:r>
      <w:r w:rsidR="00CC2C44" w:rsidRPr="002B7B6D">
        <w:rPr>
          <w:rFonts w:ascii="標楷體" w:eastAsia="標楷體" w:hAnsi="標楷體" w:hint="eastAsia"/>
          <w:sz w:val="28"/>
          <w:szCs w:val="28"/>
          <w:lang w:eastAsia="zh-HK"/>
        </w:rPr>
        <w:t>如附件四</w:t>
      </w:r>
      <w:r w:rsidRPr="002B7B6D">
        <w:rPr>
          <w:rFonts w:ascii="Times New Roman" w:eastAsia="標楷體" w:hAnsi="Times New Roman"/>
          <w:sz w:val="28"/>
          <w:szCs w:val="28"/>
        </w:rPr>
        <w:t>，並視需要實施人員輪調，建立人力備援制度。</w:t>
      </w:r>
    </w:p>
    <w:p w:rsidR="006C2FBF" w:rsidRPr="002B7B6D" w:rsidRDefault="002810EE" w:rsidP="00BD2E30">
      <w:pPr>
        <w:pStyle w:val="a5"/>
        <w:numPr>
          <w:ilvl w:val="0"/>
          <w:numId w:val="9"/>
        </w:numPr>
        <w:spacing w:before="180" w:after="180" w:line="360" w:lineRule="exact"/>
        <w:ind w:left="520" w:hanging="280"/>
        <w:jc w:val="both"/>
      </w:pPr>
      <w:r w:rsidRPr="002B7B6D">
        <w:rPr>
          <w:rFonts w:ascii="Times New Roman" w:eastAsia="標楷體" w:hAnsi="Times New Roman" w:hint="eastAsia"/>
          <w:sz w:val="28"/>
          <w:szCs w:val="28"/>
        </w:rPr>
        <w:t>校</w:t>
      </w:r>
      <w:r w:rsidR="003B4305" w:rsidRPr="002B7B6D">
        <w:rPr>
          <w:rFonts w:ascii="Times New Roman" w:eastAsia="標楷體" w:hAnsi="Times New Roman"/>
          <w:sz w:val="28"/>
          <w:szCs w:val="28"/>
        </w:rPr>
        <w:t>長及各級業務主管人員，應負責督導所屬人員之資通安全作業，防範不法及不當行為。</w:t>
      </w:r>
    </w:p>
    <w:p w:rsidR="006C2FBF" w:rsidRPr="002B7B6D" w:rsidRDefault="003B4305" w:rsidP="00BD2E30">
      <w:pPr>
        <w:pStyle w:val="a5"/>
        <w:numPr>
          <w:ilvl w:val="0"/>
          <w:numId w:val="9"/>
        </w:numPr>
        <w:spacing w:before="180" w:after="180" w:line="360" w:lineRule="exact"/>
        <w:ind w:left="520" w:hanging="280"/>
        <w:jc w:val="both"/>
      </w:pPr>
      <w:r w:rsidRPr="002B7B6D">
        <w:rPr>
          <w:rFonts w:ascii="Times New Roman" w:eastAsia="標楷體" w:hAnsi="Times New Roman"/>
          <w:sz w:val="28"/>
          <w:szCs w:val="28"/>
        </w:rPr>
        <w:t>專</w:t>
      </w:r>
      <w:r w:rsidR="006F286F" w:rsidRPr="00995F54">
        <w:rPr>
          <w:rFonts w:ascii="Times New Roman" w:eastAsia="標楷體" w:hAnsi="Times New Roman" w:hint="eastAsia"/>
          <w:sz w:val="28"/>
          <w:szCs w:val="28"/>
          <w:lang w:eastAsia="zh-HK"/>
        </w:rPr>
        <w:t>責</w:t>
      </w:r>
      <w:r w:rsidRPr="002B7B6D">
        <w:rPr>
          <w:rFonts w:ascii="Times New Roman" w:eastAsia="標楷體" w:hAnsi="Times New Roman"/>
          <w:sz w:val="28"/>
          <w:szCs w:val="28"/>
        </w:rPr>
        <w:t>人力資源之配置情形應每年定期檢討，並納入資通安全維護計畫持續改善機制之管理審查。</w:t>
      </w:r>
    </w:p>
    <w:p w:rsidR="006C2FBF" w:rsidRPr="002B7B6D" w:rsidRDefault="003B4305" w:rsidP="002419A8">
      <w:pPr>
        <w:pStyle w:val="2"/>
        <w:numPr>
          <w:ilvl w:val="1"/>
          <w:numId w:val="4"/>
        </w:numPr>
        <w:spacing w:before="180" w:after="180"/>
        <w:ind w:left="567" w:hanging="578"/>
      </w:pPr>
      <w:bookmarkStart w:id="17" w:name="_Toc529892760"/>
      <w:bookmarkStart w:id="18" w:name="_Toc35523307"/>
      <w:r w:rsidRPr="002B7B6D">
        <w:rPr>
          <w:rFonts w:ascii="Times New Roman" w:hAnsi="Times New Roman" w:cs="Times New Roman"/>
        </w:rPr>
        <w:t>經費之配置</w:t>
      </w:r>
      <w:bookmarkEnd w:id="17"/>
      <w:bookmarkEnd w:id="18"/>
    </w:p>
    <w:p w:rsidR="006C2FBF" w:rsidRPr="002B7B6D" w:rsidRDefault="00BD2E30" w:rsidP="00751349">
      <w:pPr>
        <w:pStyle w:val="a5"/>
        <w:numPr>
          <w:ilvl w:val="0"/>
          <w:numId w:val="76"/>
        </w:numPr>
        <w:spacing w:before="180" w:after="180" w:line="360" w:lineRule="exact"/>
        <w:ind w:left="520" w:hanging="280"/>
      </w:pPr>
      <w:r w:rsidRPr="002B7B6D">
        <w:rPr>
          <w:rFonts w:ascii="Times New Roman" w:eastAsia="標楷體" w:hAnsi="Times New Roman" w:hint="eastAsia"/>
          <w:sz w:val="28"/>
          <w:szCs w:val="28"/>
          <w:lang w:eastAsia="zh-HK"/>
        </w:rPr>
        <w:t>資訊安全</w:t>
      </w:r>
      <w:r w:rsidR="003B4305" w:rsidRPr="002B7B6D">
        <w:rPr>
          <w:rFonts w:ascii="Times New Roman" w:eastAsia="標楷體" w:hAnsi="Times New Roman"/>
          <w:sz w:val="28"/>
          <w:szCs w:val="28"/>
        </w:rPr>
        <w:t>小組於規劃配置相關</w:t>
      </w:r>
      <w:r w:rsidR="003B4305" w:rsidRPr="002B7B6D">
        <w:rPr>
          <w:rFonts w:ascii="標楷體" w:eastAsia="標楷體" w:hAnsi="標楷體"/>
          <w:sz w:val="28"/>
          <w:szCs w:val="28"/>
        </w:rPr>
        <w:t>經費及</w:t>
      </w:r>
      <w:r w:rsidR="003B4305" w:rsidRPr="002B7B6D">
        <w:rPr>
          <w:rFonts w:ascii="Times New Roman" w:eastAsia="標楷體" w:hAnsi="Times New Roman"/>
          <w:sz w:val="28"/>
          <w:szCs w:val="28"/>
        </w:rPr>
        <w:t>資源時，應考量本</w:t>
      </w:r>
      <w:r w:rsidR="002810EE" w:rsidRPr="002B7B6D">
        <w:rPr>
          <w:rFonts w:ascii="Times New Roman" w:eastAsia="標楷體" w:hAnsi="Times New Roman" w:hint="eastAsia"/>
          <w:sz w:val="28"/>
          <w:szCs w:val="28"/>
        </w:rPr>
        <w:t>校</w:t>
      </w:r>
      <w:r w:rsidR="003B4305" w:rsidRPr="002B7B6D">
        <w:rPr>
          <w:rFonts w:ascii="Times New Roman" w:eastAsia="標楷體" w:hAnsi="Times New Roman"/>
          <w:sz w:val="28"/>
          <w:szCs w:val="28"/>
        </w:rPr>
        <w:t>之資通安全政策及目標，並提供建立、實行、維持及持續改善資通安全維護計畫所需之資源。</w:t>
      </w:r>
    </w:p>
    <w:p w:rsidR="006C2FBF" w:rsidRPr="002B7B6D" w:rsidRDefault="003B4305">
      <w:pPr>
        <w:pStyle w:val="a5"/>
        <w:numPr>
          <w:ilvl w:val="0"/>
          <w:numId w:val="10"/>
        </w:numPr>
        <w:spacing w:before="180" w:after="180" w:line="360" w:lineRule="exact"/>
        <w:ind w:left="520" w:hanging="280"/>
      </w:pPr>
      <w:r w:rsidRPr="002B7B6D">
        <w:rPr>
          <w:rFonts w:ascii="Times New Roman" w:eastAsia="標楷體" w:hAnsi="Times New Roman"/>
          <w:sz w:val="28"/>
          <w:szCs w:val="28"/>
        </w:rPr>
        <w:lastRenderedPageBreak/>
        <w:t>各單位於規劃建置資通系統建置時，應一併規劃資通系統之資安防護需求，並於整體預算中合理分配資通安全預算所佔之比例。</w:t>
      </w:r>
    </w:p>
    <w:p w:rsidR="006C2FBF" w:rsidRPr="002B7B6D" w:rsidRDefault="003B4305">
      <w:pPr>
        <w:pStyle w:val="a5"/>
        <w:numPr>
          <w:ilvl w:val="0"/>
          <w:numId w:val="10"/>
        </w:numPr>
        <w:spacing w:before="180" w:after="180" w:line="360" w:lineRule="exact"/>
        <w:ind w:left="520" w:hanging="280"/>
      </w:pPr>
      <w:r w:rsidRPr="002B7B6D">
        <w:rPr>
          <w:rFonts w:ascii="Times New Roman" w:eastAsia="標楷體" w:hAnsi="Times New Roman"/>
          <w:sz w:val="28"/>
          <w:szCs w:val="28"/>
        </w:rPr>
        <w:t>各單位如有資通安全資源之需求，應配合機關預算規劃期程向資</w:t>
      </w:r>
      <w:r w:rsidR="00AD72D0" w:rsidRPr="002B7B6D">
        <w:rPr>
          <w:rFonts w:ascii="Times New Roman" w:eastAsia="標楷體" w:hAnsi="Times New Roman" w:hint="eastAsia"/>
          <w:sz w:val="28"/>
          <w:szCs w:val="28"/>
          <w:lang w:eastAsia="zh-HK"/>
        </w:rPr>
        <w:t>訊</w:t>
      </w:r>
      <w:r w:rsidRPr="002B7B6D">
        <w:rPr>
          <w:rFonts w:ascii="Times New Roman" w:eastAsia="標楷體" w:hAnsi="Times New Roman"/>
          <w:sz w:val="28"/>
          <w:szCs w:val="28"/>
        </w:rPr>
        <w:t>安全小組提出</w:t>
      </w:r>
      <w:r w:rsidR="00CC2C44" w:rsidRPr="002B7B6D">
        <w:rPr>
          <w:rFonts w:ascii="Times New Roman" w:eastAsia="標楷體" w:hAnsi="Times New Roman" w:hint="eastAsia"/>
          <w:sz w:val="28"/>
          <w:szCs w:val="28"/>
          <w:lang w:eastAsia="zh-HK"/>
        </w:rPr>
        <w:t>需求</w:t>
      </w:r>
      <w:r w:rsidR="00471ECC" w:rsidRPr="002B7B6D">
        <w:rPr>
          <w:rFonts w:ascii="Times New Roman" w:eastAsia="標楷體" w:hAnsi="Times New Roman" w:hint="eastAsia"/>
          <w:sz w:val="28"/>
          <w:szCs w:val="28"/>
        </w:rPr>
        <w:t>，</w:t>
      </w:r>
      <w:r w:rsidRPr="002B7B6D">
        <w:rPr>
          <w:rFonts w:ascii="Times New Roman" w:eastAsia="標楷體" w:hAnsi="Times New Roman"/>
          <w:sz w:val="28"/>
          <w:szCs w:val="28"/>
        </w:rPr>
        <w:t>由</w:t>
      </w:r>
      <w:r w:rsidR="00BD2E30" w:rsidRPr="002B7B6D">
        <w:rPr>
          <w:rFonts w:ascii="Times New Roman" w:eastAsia="標楷體" w:hAnsi="Times New Roman" w:hint="eastAsia"/>
          <w:sz w:val="28"/>
          <w:szCs w:val="28"/>
          <w:lang w:eastAsia="zh-HK"/>
        </w:rPr>
        <w:t>資訊安全</w:t>
      </w:r>
      <w:r w:rsidR="00BD2E30" w:rsidRPr="002B7B6D">
        <w:rPr>
          <w:rFonts w:ascii="Times New Roman" w:eastAsia="標楷體" w:hAnsi="Times New Roman"/>
          <w:sz w:val="28"/>
          <w:szCs w:val="28"/>
        </w:rPr>
        <w:t>小組</w:t>
      </w:r>
      <w:r w:rsidRPr="002B7B6D">
        <w:rPr>
          <w:rFonts w:ascii="Times New Roman" w:eastAsia="標楷體" w:hAnsi="Times New Roman"/>
          <w:sz w:val="28"/>
          <w:szCs w:val="28"/>
        </w:rPr>
        <w:t>視整體資通安全資源進行分配，並經資通安全長核定後，進行相關之建置。</w:t>
      </w:r>
    </w:p>
    <w:p w:rsidR="006C2FBF" w:rsidRPr="002B7B6D" w:rsidRDefault="003B4305">
      <w:pPr>
        <w:pStyle w:val="a5"/>
        <w:numPr>
          <w:ilvl w:val="0"/>
          <w:numId w:val="10"/>
        </w:numPr>
        <w:spacing w:before="180" w:after="180" w:line="360" w:lineRule="exact"/>
        <w:ind w:left="520" w:hanging="280"/>
      </w:pPr>
      <w:r w:rsidRPr="002B7B6D">
        <w:rPr>
          <w:rFonts w:ascii="Times New Roman" w:eastAsia="標楷體" w:hAnsi="Times New Roman"/>
          <w:sz w:val="28"/>
          <w:szCs w:val="28"/>
        </w:rPr>
        <w:t>資通安全經費、資源之配置情形應每年定期檢討，並納入資通安全維護計畫持續改善機制之管理審查。</w:t>
      </w:r>
    </w:p>
    <w:p w:rsidR="006C2FBF" w:rsidRPr="002B7B6D" w:rsidRDefault="003B4305">
      <w:pPr>
        <w:pStyle w:val="10"/>
        <w:numPr>
          <w:ilvl w:val="0"/>
          <w:numId w:val="4"/>
        </w:numPr>
        <w:spacing w:before="360" w:after="180"/>
      </w:pPr>
      <w:bookmarkStart w:id="19" w:name="_Toc529892761"/>
      <w:bookmarkStart w:id="20" w:name="_Toc35523308"/>
      <w:r w:rsidRPr="002B7B6D">
        <w:rPr>
          <w:rFonts w:ascii="Times New Roman" w:hAnsi="Times New Roman" w:cs="Times New Roman"/>
        </w:rPr>
        <w:t>資訊及資通系統之盤點</w:t>
      </w:r>
      <w:bookmarkEnd w:id="19"/>
      <w:bookmarkEnd w:id="20"/>
    </w:p>
    <w:p w:rsidR="006C2FBF" w:rsidRPr="002B7B6D" w:rsidRDefault="003B4305" w:rsidP="00AD72D0">
      <w:pPr>
        <w:pStyle w:val="2"/>
        <w:numPr>
          <w:ilvl w:val="1"/>
          <w:numId w:val="4"/>
        </w:numPr>
        <w:spacing w:before="180" w:after="180"/>
        <w:ind w:left="567" w:hanging="578"/>
      </w:pPr>
      <w:bookmarkStart w:id="21" w:name="_Toc529892762"/>
      <w:bookmarkStart w:id="22" w:name="_Toc35523309"/>
      <w:r w:rsidRPr="002B7B6D">
        <w:rPr>
          <w:rFonts w:ascii="Times New Roman" w:hAnsi="Times New Roman"/>
          <w:szCs w:val="28"/>
        </w:rPr>
        <w:t>資訊及資通系統盤點</w:t>
      </w:r>
      <w:bookmarkEnd w:id="21"/>
      <w:bookmarkEnd w:id="22"/>
    </w:p>
    <w:p w:rsidR="00BD2E30" w:rsidRPr="002B7B6D" w:rsidRDefault="00BD2E30" w:rsidP="00DD4F7B">
      <w:pPr>
        <w:pStyle w:val="Standard"/>
        <w:spacing w:before="180" w:after="180" w:line="360" w:lineRule="exact"/>
        <w:ind w:left="240" w:firstLine="327"/>
        <w:rPr>
          <w:rFonts w:ascii="標楷體" w:eastAsia="標楷體" w:hAnsi="標楷體"/>
          <w:sz w:val="28"/>
          <w:szCs w:val="28"/>
        </w:rPr>
      </w:pPr>
      <w:r w:rsidRPr="002B7B6D">
        <w:rPr>
          <w:rFonts w:ascii="標楷體" w:eastAsia="標楷體" w:hAnsi="標楷體" w:hint="eastAsia"/>
          <w:sz w:val="28"/>
          <w:szCs w:val="28"/>
          <w:lang w:eastAsia="zh-HK"/>
        </w:rPr>
        <w:t>依本校</w:t>
      </w:r>
      <w:r w:rsidR="00CC2C44" w:rsidRPr="002B7B6D">
        <w:rPr>
          <w:rFonts w:ascii="標楷體" w:eastAsia="標楷體" w:hAnsi="標楷體" w:hint="eastAsia"/>
          <w:sz w:val="28"/>
          <w:szCs w:val="28"/>
          <w:lang w:eastAsia="zh-HK"/>
        </w:rPr>
        <w:t>「</w:t>
      </w:r>
      <w:r w:rsidRPr="002B7B6D">
        <w:rPr>
          <w:rFonts w:ascii="標楷體" w:eastAsia="標楷體" w:hAnsi="標楷體" w:cs="細明體" w:hint="eastAsia"/>
          <w:sz w:val="28"/>
          <w:szCs w:val="28"/>
        </w:rPr>
        <w:t>資訊資產管理」</w:t>
      </w:r>
      <w:r w:rsidR="006F286F" w:rsidRPr="00995F54">
        <w:rPr>
          <w:rFonts w:ascii="標楷體" w:eastAsia="標楷體" w:hAnsi="標楷體" w:cs="細明體" w:hint="eastAsia"/>
          <w:sz w:val="28"/>
          <w:szCs w:val="28"/>
          <w:lang w:eastAsia="zh-HK"/>
        </w:rPr>
        <w:t>規定</w:t>
      </w:r>
      <w:r w:rsidR="00CC2C44" w:rsidRPr="002B7B6D">
        <w:rPr>
          <w:rFonts w:ascii="標楷體" w:eastAsia="標楷體" w:hAnsi="標楷體" w:cs="細明體" w:hint="eastAsia"/>
          <w:sz w:val="28"/>
          <w:szCs w:val="28"/>
          <w:lang w:eastAsia="zh-HK"/>
        </w:rPr>
        <w:t>如附件五</w:t>
      </w:r>
      <w:r w:rsidRPr="002B7B6D">
        <w:rPr>
          <w:rFonts w:ascii="標楷體" w:eastAsia="標楷體" w:hAnsi="標楷體" w:hint="eastAsia"/>
          <w:sz w:val="28"/>
          <w:szCs w:val="28"/>
          <w:lang w:eastAsia="zh-HK"/>
        </w:rPr>
        <w:t>施行</w:t>
      </w:r>
      <w:r w:rsidRPr="002B7B6D">
        <w:rPr>
          <w:rFonts w:ascii="標楷體" w:eastAsia="標楷體" w:hAnsi="標楷體" w:cs="細明體" w:hint="eastAsia"/>
          <w:sz w:val="28"/>
          <w:szCs w:val="28"/>
        </w:rPr>
        <w:t>。</w:t>
      </w:r>
    </w:p>
    <w:p w:rsidR="006C2FBF" w:rsidRPr="002B7B6D" w:rsidRDefault="003B4305" w:rsidP="00AD72D0">
      <w:pPr>
        <w:pStyle w:val="2"/>
        <w:numPr>
          <w:ilvl w:val="1"/>
          <w:numId w:val="4"/>
        </w:numPr>
        <w:spacing w:before="180" w:after="180"/>
        <w:ind w:left="567" w:hanging="578"/>
      </w:pPr>
      <w:bookmarkStart w:id="23" w:name="_Toc529892763"/>
      <w:bookmarkStart w:id="24" w:name="_Toc35523310"/>
      <w:r w:rsidRPr="002B7B6D">
        <w:rPr>
          <w:rFonts w:ascii="Times New Roman" w:hAnsi="Times New Roman"/>
          <w:szCs w:val="28"/>
        </w:rPr>
        <w:t>機關資通安全責任等級分級</w:t>
      </w:r>
      <w:bookmarkEnd w:id="23"/>
      <w:bookmarkEnd w:id="24"/>
    </w:p>
    <w:p w:rsidR="006C2FBF" w:rsidRPr="002B7B6D" w:rsidRDefault="00CC2C44" w:rsidP="00AD72D0">
      <w:pPr>
        <w:pStyle w:val="Standard"/>
        <w:spacing w:before="180" w:after="180" w:line="360" w:lineRule="exact"/>
        <w:ind w:left="240" w:firstLine="327"/>
        <w:rPr>
          <w:rFonts w:ascii="標楷體" w:eastAsia="標楷體" w:hAnsi="標楷體"/>
          <w:sz w:val="28"/>
          <w:szCs w:val="28"/>
        </w:rPr>
      </w:pPr>
      <w:r w:rsidRPr="002B7B6D">
        <w:rPr>
          <w:rFonts w:ascii="標楷體" w:eastAsia="標楷體" w:hAnsi="標楷體" w:hint="eastAsia"/>
          <w:sz w:val="28"/>
          <w:szCs w:val="28"/>
        </w:rPr>
        <w:t>依據行政院</w:t>
      </w:r>
      <w:r w:rsidR="00C05B13" w:rsidRPr="00995F54">
        <w:rPr>
          <w:rFonts w:ascii="Times New Roman" w:eastAsia="標楷體" w:hAnsi="Times New Roman" w:hint="eastAsia"/>
          <w:sz w:val="28"/>
          <w:szCs w:val="28"/>
        </w:rPr>
        <w:t>政院</w:t>
      </w:r>
      <w:r w:rsidR="00C05B13" w:rsidRPr="00995F54">
        <w:rPr>
          <w:rFonts w:ascii="Times New Roman" w:eastAsia="標楷體" w:hAnsi="Times New Roman"/>
          <w:sz w:val="28"/>
          <w:szCs w:val="28"/>
        </w:rPr>
        <w:t>1</w:t>
      </w:r>
      <w:r w:rsidR="00C05B13">
        <w:rPr>
          <w:rFonts w:ascii="Times New Roman" w:eastAsia="標楷體" w:hAnsi="Times New Roman" w:hint="eastAsia"/>
          <w:sz w:val="28"/>
          <w:szCs w:val="28"/>
        </w:rPr>
        <w:t>1</w:t>
      </w:r>
      <w:r w:rsidR="00C05B13" w:rsidRPr="00995F54">
        <w:rPr>
          <w:rFonts w:ascii="Times New Roman" w:eastAsia="標楷體" w:hAnsi="Times New Roman"/>
          <w:sz w:val="28"/>
          <w:szCs w:val="28"/>
        </w:rPr>
        <w:t>0</w:t>
      </w:r>
      <w:r w:rsidR="00C05B13" w:rsidRPr="00995F54">
        <w:rPr>
          <w:rFonts w:ascii="Times New Roman" w:eastAsia="標楷體" w:hAnsi="Times New Roman" w:hint="eastAsia"/>
          <w:sz w:val="28"/>
          <w:szCs w:val="28"/>
        </w:rPr>
        <w:t>年</w:t>
      </w:r>
      <w:r w:rsidR="00C05B13">
        <w:rPr>
          <w:rFonts w:ascii="Times New Roman" w:eastAsia="標楷體" w:hAnsi="Times New Roman" w:hint="eastAsia"/>
          <w:sz w:val="28"/>
          <w:szCs w:val="28"/>
        </w:rPr>
        <w:t>6</w:t>
      </w:r>
      <w:r w:rsidR="00C05B13" w:rsidRPr="00995F54">
        <w:rPr>
          <w:rFonts w:ascii="Times New Roman" w:eastAsia="標楷體" w:hAnsi="Times New Roman" w:hint="eastAsia"/>
          <w:sz w:val="28"/>
          <w:szCs w:val="28"/>
        </w:rPr>
        <w:t>月</w:t>
      </w:r>
      <w:r w:rsidR="00C05B13">
        <w:rPr>
          <w:rFonts w:ascii="Times New Roman" w:eastAsia="標楷體" w:hAnsi="Times New Roman" w:hint="eastAsia"/>
          <w:sz w:val="28"/>
          <w:szCs w:val="28"/>
        </w:rPr>
        <w:t>9</w:t>
      </w:r>
      <w:r w:rsidR="00C05B13" w:rsidRPr="00995F54">
        <w:rPr>
          <w:rFonts w:ascii="Times New Roman" w:eastAsia="標楷體" w:hAnsi="Times New Roman" w:hint="eastAsia"/>
          <w:sz w:val="28"/>
          <w:szCs w:val="28"/>
        </w:rPr>
        <w:t>日院臺護字第</w:t>
      </w:r>
      <w:r w:rsidR="00C05B13" w:rsidRPr="00995F54">
        <w:rPr>
          <w:rFonts w:ascii="Times New Roman" w:eastAsia="標楷體" w:hAnsi="Times New Roman"/>
          <w:sz w:val="28"/>
          <w:szCs w:val="28"/>
        </w:rPr>
        <w:t>1</w:t>
      </w:r>
      <w:r w:rsidR="00C05B13" w:rsidRPr="00773E66">
        <w:rPr>
          <w:rFonts w:ascii="Times New Roman" w:eastAsia="標楷體" w:hAnsi="Times New Roman"/>
          <w:sz w:val="28"/>
          <w:szCs w:val="28"/>
        </w:rPr>
        <w:t>1100176725I</w:t>
      </w:r>
      <w:r w:rsidR="00C05B13" w:rsidRPr="00773E66">
        <w:rPr>
          <w:rFonts w:ascii="Times New Roman" w:eastAsia="標楷體" w:hAnsi="Times New Roman"/>
          <w:sz w:val="28"/>
          <w:szCs w:val="28"/>
        </w:rPr>
        <w:t>號</w:t>
      </w:r>
      <w:r w:rsidR="00C05B13">
        <w:rPr>
          <w:rFonts w:ascii="Times New Roman" w:eastAsia="標楷體" w:hAnsi="Times New Roman" w:hint="eastAsia"/>
          <w:sz w:val="28"/>
          <w:szCs w:val="28"/>
        </w:rPr>
        <w:t>函核定</w:t>
      </w:r>
      <w:r w:rsidR="00C05B13" w:rsidRPr="00995F54">
        <w:rPr>
          <w:rFonts w:ascii="Times New Roman" w:eastAsia="標楷體" w:hAnsi="Times New Roman" w:hint="eastAsia"/>
          <w:sz w:val="28"/>
          <w:szCs w:val="28"/>
          <w:lang w:eastAsia="zh-HK"/>
        </w:rPr>
        <w:t>本校</w:t>
      </w:r>
      <w:r w:rsidR="00C05B13" w:rsidRPr="00773E66">
        <w:rPr>
          <w:rFonts w:ascii="Times New Roman" w:eastAsia="標楷體" w:hAnsi="Times New Roman"/>
          <w:sz w:val="28"/>
          <w:szCs w:val="28"/>
        </w:rPr>
        <w:t>資通安全責任等級</w:t>
      </w:r>
      <w:r w:rsidR="00C05B13">
        <w:rPr>
          <w:rFonts w:ascii="Times New Roman" w:eastAsia="標楷體" w:hAnsi="Times New Roman" w:hint="eastAsia"/>
          <w:sz w:val="28"/>
          <w:szCs w:val="28"/>
        </w:rPr>
        <w:t>列</w:t>
      </w:r>
      <w:r w:rsidR="00C05B13" w:rsidRPr="00995F54">
        <w:rPr>
          <w:rFonts w:ascii="Times New Roman" w:eastAsia="標楷體" w:hAnsi="Times New Roman" w:hint="eastAsia"/>
          <w:sz w:val="28"/>
          <w:szCs w:val="28"/>
          <w:lang w:eastAsia="zh-HK"/>
        </w:rPr>
        <w:t>為</w:t>
      </w:r>
      <w:r w:rsidR="00C05B13">
        <w:rPr>
          <w:rFonts w:ascii="Times New Roman" w:eastAsia="標楷體" w:hAnsi="Times New Roman" w:hint="eastAsia"/>
          <w:sz w:val="28"/>
          <w:szCs w:val="28"/>
        </w:rPr>
        <w:t>C</w:t>
      </w:r>
      <w:r w:rsidRPr="002B7B6D">
        <w:rPr>
          <w:rFonts w:ascii="標楷體" w:eastAsia="標楷體" w:hAnsi="標楷體" w:hint="eastAsia"/>
          <w:sz w:val="28"/>
          <w:szCs w:val="28"/>
        </w:rPr>
        <w:t>級</w:t>
      </w:r>
      <w:r w:rsidRPr="002B7B6D">
        <w:rPr>
          <w:rFonts w:ascii="標楷體" w:eastAsia="標楷體" w:hAnsi="標楷體" w:hint="eastAsia"/>
          <w:sz w:val="28"/>
          <w:szCs w:val="28"/>
          <w:lang w:eastAsia="zh-HK"/>
        </w:rPr>
        <w:t>機關</w:t>
      </w:r>
      <w:r w:rsidR="003B4305" w:rsidRPr="002B7B6D">
        <w:rPr>
          <w:rFonts w:ascii="標楷體" w:eastAsia="標楷體" w:hAnsi="標楷體"/>
          <w:sz w:val="28"/>
          <w:szCs w:val="28"/>
        </w:rPr>
        <w:t>。</w:t>
      </w:r>
    </w:p>
    <w:p w:rsidR="006C2FBF" w:rsidRPr="002B7B6D" w:rsidRDefault="003B4305">
      <w:pPr>
        <w:pStyle w:val="10"/>
        <w:numPr>
          <w:ilvl w:val="0"/>
          <w:numId w:val="4"/>
        </w:numPr>
        <w:spacing w:before="360" w:after="180"/>
      </w:pPr>
      <w:bookmarkStart w:id="25" w:name="_Toc529892764"/>
      <w:bookmarkStart w:id="26" w:name="_Toc35523311"/>
      <w:r w:rsidRPr="002B7B6D">
        <w:rPr>
          <w:rFonts w:ascii="Times New Roman" w:hAnsi="Times New Roman" w:cs="Times New Roman"/>
        </w:rPr>
        <w:t>資通安全風險評估</w:t>
      </w:r>
      <w:bookmarkEnd w:id="25"/>
      <w:bookmarkEnd w:id="26"/>
    </w:p>
    <w:p w:rsidR="006C2FBF" w:rsidRPr="002B7B6D" w:rsidRDefault="003B4305" w:rsidP="00AD72D0">
      <w:pPr>
        <w:pStyle w:val="2"/>
        <w:numPr>
          <w:ilvl w:val="1"/>
          <w:numId w:val="4"/>
        </w:numPr>
        <w:spacing w:before="180" w:after="180"/>
        <w:ind w:left="567" w:hanging="578"/>
      </w:pPr>
      <w:bookmarkStart w:id="27" w:name="_Toc529892765"/>
      <w:bookmarkStart w:id="28" w:name="_Toc35523312"/>
      <w:r w:rsidRPr="002B7B6D">
        <w:rPr>
          <w:rFonts w:ascii="Times New Roman" w:hAnsi="Times New Roman" w:cs="Times New Roman"/>
        </w:rPr>
        <w:t>資通安全風險評估</w:t>
      </w:r>
      <w:bookmarkEnd w:id="27"/>
      <w:bookmarkEnd w:id="28"/>
    </w:p>
    <w:p w:rsidR="006C2FBF" w:rsidRPr="002B7B6D" w:rsidRDefault="00E10F2E" w:rsidP="00B328F0">
      <w:pPr>
        <w:pStyle w:val="Standard"/>
        <w:spacing w:before="180" w:after="180" w:line="360" w:lineRule="exact"/>
        <w:ind w:left="240" w:firstLine="327"/>
        <w:rPr>
          <w:rFonts w:ascii="標楷體" w:eastAsia="標楷體" w:hAnsi="標楷體"/>
          <w:sz w:val="28"/>
          <w:szCs w:val="28"/>
          <w:lang w:eastAsia="zh-HK"/>
        </w:rPr>
      </w:pPr>
      <w:r w:rsidRPr="002B7B6D">
        <w:rPr>
          <w:rFonts w:ascii="標楷體" w:eastAsia="標楷體" w:hAnsi="標楷體" w:hint="eastAsia"/>
          <w:sz w:val="28"/>
          <w:szCs w:val="28"/>
        </w:rPr>
        <w:t>依</w:t>
      </w:r>
      <w:r w:rsidRPr="002B7B6D">
        <w:rPr>
          <w:rFonts w:ascii="標楷體" w:eastAsia="標楷體" w:hAnsi="標楷體" w:hint="eastAsia"/>
          <w:sz w:val="28"/>
          <w:szCs w:val="28"/>
          <w:lang w:eastAsia="zh-HK"/>
        </w:rPr>
        <w:t>本校</w:t>
      </w:r>
      <w:r w:rsidR="00DD4F7B" w:rsidRPr="002B7B6D">
        <w:rPr>
          <w:rFonts w:ascii="標楷體" w:eastAsia="標楷體" w:hAnsi="標楷體" w:hint="eastAsia"/>
          <w:sz w:val="28"/>
          <w:szCs w:val="28"/>
          <w:lang w:eastAsia="zh-HK"/>
        </w:rPr>
        <w:t>「</w:t>
      </w:r>
      <w:r w:rsidRPr="002B7B6D">
        <w:rPr>
          <w:rFonts w:ascii="標楷體" w:eastAsia="標楷體" w:hAnsi="標楷體" w:hint="eastAsia"/>
          <w:sz w:val="28"/>
          <w:szCs w:val="28"/>
          <w:lang w:eastAsia="zh-HK"/>
        </w:rPr>
        <w:t>風險評鑑與管理」</w:t>
      </w:r>
      <w:r w:rsidR="000E3C2B" w:rsidRPr="00995F54">
        <w:rPr>
          <w:rFonts w:ascii="標楷體" w:eastAsia="標楷體" w:hAnsi="標楷體" w:cs="細明體" w:hint="eastAsia"/>
          <w:sz w:val="28"/>
          <w:szCs w:val="28"/>
          <w:lang w:eastAsia="zh-HK"/>
        </w:rPr>
        <w:t>規定</w:t>
      </w:r>
      <w:r w:rsidR="00B328F0" w:rsidRPr="002B7B6D">
        <w:rPr>
          <w:rFonts w:ascii="標楷體" w:eastAsia="標楷體" w:hAnsi="標楷體" w:hint="eastAsia"/>
          <w:sz w:val="28"/>
          <w:szCs w:val="28"/>
          <w:lang w:eastAsia="zh-HK"/>
        </w:rPr>
        <w:t>如附件六</w:t>
      </w:r>
      <w:r w:rsidRPr="002B7B6D">
        <w:rPr>
          <w:rFonts w:ascii="標楷體" w:eastAsia="標楷體" w:hAnsi="標楷體" w:hint="eastAsia"/>
          <w:sz w:val="28"/>
          <w:szCs w:val="28"/>
          <w:lang w:eastAsia="zh-HK"/>
        </w:rPr>
        <w:t>施行。</w:t>
      </w:r>
    </w:p>
    <w:p w:rsidR="00CE5784" w:rsidRPr="002B7B6D" w:rsidRDefault="003B4305" w:rsidP="001975EB">
      <w:pPr>
        <w:pStyle w:val="2"/>
        <w:numPr>
          <w:ilvl w:val="1"/>
          <w:numId w:val="4"/>
        </w:numPr>
        <w:spacing w:before="180" w:after="180"/>
        <w:ind w:left="567" w:hanging="578"/>
      </w:pPr>
      <w:bookmarkStart w:id="29" w:name="_Toc529892766"/>
      <w:bookmarkStart w:id="30" w:name="_Toc35523313"/>
      <w:r w:rsidRPr="002B7B6D">
        <w:rPr>
          <w:rFonts w:ascii="Times New Roman" w:hAnsi="Times New Roman" w:cs="Times New Roman"/>
        </w:rPr>
        <w:t>核心資通系統及最大可容忍中斷時間</w:t>
      </w:r>
      <w:bookmarkEnd w:id="29"/>
      <w:bookmarkEnd w:id="30"/>
    </w:p>
    <w:tbl>
      <w:tblPr>
        <w:tblW w:w="8476" w:type="dxa"/>
        <w:tblInd w:w="24" w:type="dxa"/>
        <w:tblLayout w:type="fixed"/>
        <w:tblCellMar>
          <w:left w:w="10" w:type="dxa"/>
          <w:right w:w="10" w:type="dxa"/>
        </w:tblCellMar>
        <w:tblLook w:val="04A0"/>
      </w:tblPr>
      <w:tblGrid>
        <w:gridCol w:w="1909"/>
        <w:gridCol w:w="2149"/>
        <w:gridCol w:w="2548"/>
        <w:gridCol w:w="1870"/>
      </w:tblGrid>
      <w:tr w:rsidR="002B7B6D" w:rsidRPr="002B7B6D" w:rsidTr="00584AEE">
        <w:trPr>
          <w:trHeight w:val="973"/>
        </w:trPr>
        <w:tc>
          <w:tcPr>
            <w:tcW w:w="19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74B88" w:rsidRPr="002B7B6D" w:rsidRDefault="00674B88" w:rsidP="00674B88">
            <w:pPr>
              <w:pStyle w:val="Standard"/>
              <w:spacing w:line="360" w:lineRule="exact"/>
              <w:jc w:val="center"/>
            </w:pPr>
            <w:r w:rsidRPr="002B7B6D">
              <w:rPr>
                <w:rFonts w:ascii="Times New Roman" w:eastAsia="標楷體" w:hAnsi="Times New Roman" w:cs="Times New Roman"/>
                <w:sz w:val="28"/>
                <w:szCs w:val="28"/>
              </w:rPr>
              <w:t>核心資通</w:t>
            </w:r>
          </w:p>
          <w:p w:rsidR="00674B88" w:rsidRPr="002B7B6D" w:rsidRDefault="00674B88" w:rsidP="00674B88">
            <w:pPr>
              <w:pStyle w:val="Standard"/>
              <w:spacing w:line="360" w:lineRule="exact"/>
              <w:jc w:val="center"/>
            </w:pPr>
            <w:r w:rsidRPr="002B7B6D">
              <w:rPr>
                <w:rFonts w:ascii="Times New Roman" w:eastAsia="標楷體" w:hAnsi="Times New Roman" w:cs="Times New Roman"/>
                <w:sz w:val="28"/>
                <w:szCs w:val="28"/>
              </w:rPr>
              <w:t>系統</w:t>
            </w:r>
          </w:p>
        </w:tc>
        <w:tc>
          <w:tcPr>
            <w:tcW w:w="214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74B88" w:rsidRPr="002B7B6D" w:rsidRDefault="00674B88" w:rsidP="00674B88">
            <w:pPr>
              <w:pStyle w:val="Standard"/>
              <w:spacing w:before="180" w:after="180" w:line="360" w:lineRule="exact"/>
              <w:jc w:val="center"/>
            </w:pPr>
            <w:r w:rsidRPr="002B7B6D">
              <w:rPr>
                <w:rFonts w:ascii="Times New Roman" w:eastAsia="標楷體" w:hAnsi="Times New Roman" w:cs="Times New Roman"/>
                <w:sz w:val="28"/>
                <w:szCs w:val="28"/>
              </w:rPr>
              <w:t>資訊資產</w:t>
            </w:r>
          </w:p>
        </w:tc>
        <w:tc>
          <w:tcPr>
            <w:tcW w:w="25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74B88" w:rsidRPr="002B7B6D" w:rsidRDefault="00674B88" w:rsidP="00674B88">
            <w:pPr>
              <w:pStyle w:val="Standard"/>
              <w:spacing w:line="360" w:lineRule="exact"/>
              <w:jc w:val="center"/>
            </w:pPr>
            <w:r w:rsidRPr="002B7B6D">
              <w:rPr>
                <w:rFonts w:ascii="Times New Roman" w:eastAsia="標楷體" w:hAnsi="Times New Roman" w:cs="Times New Roman"/>
                <w:sz w:val="28"/>
                <w:szCs w:val="28"/>
              </w:rPr>
              <w:t>核心資通系統主要功能</w:t>
            </w:r>
          </w:p>
        </w:tc>
        <w:tc>
          <w:tcPr>
            <w:tcW w:w="1870" w:type="dxa"/>
            <w:tcBorders>
              <w:top w:val="single" w:sz="4" w:space="0" w:color="00000A"/>
              <w:left w:val="single" w:sz="4" w:space="0" w:color="00000A"/>
              <w:bottom w:val="single" w:sz="4" w:space="0" w:color="00000A"/>
              <w:right w:val="single" w:sz="4" w:space="0" w:color="00000A"/>
            </w:tcBorders>
            <w:vAlign w:val="center"/>
          </w:tcPr>
          <w:p w:rsidR="00674B88" w:rsidRPr="002B7B6D" w:rsidRDefault="00674B88" w:rsidP="00674B88">
            <w:pPr>
              <w:pStyle w:val="Standard"/>
              <w:spacing w:before="180" w:after="180" w:line="360" w:lineRule="exact"/>
              <w:jc w:val="center"/>
            </w:pPr>
            <w:r w:rsidRPr="002B7B6D">
              <w:rPr>
                <w:rFonts w:ascii="Times New Roman" w:eastAsia="標楷體" w:hAnsi="Times New Roman" w:cs="Times New Roman"/>
                <w:sz w:val="28"/>
                <w:szCs w:val="28"/>
              </w:rPr>
              <w:t>最大可容忍中斷時間</w:t>
            </w:r>
          </w:p>
        </w:tc>
      </w:tr>
      <w:tr w:rsidR="005B6ABB" w:rsidTr="00584AEE">
        <w:tc>
          <w:tcPr>
            <w:tcW w:w="1909" w:type="dxa"/>
            <w:tcBorders>
              <w:left w:val="single" w:sz="2" w:space="1" w:color="000000"/>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校務系統</w:t>
            </w:r>
          </w:p>
        </w:tc>
        <w:tc>
          <w:tcPr>
            <w:tcW w:w="2149" w:type="dxa"/>
            <w:tcBorders>
              <w:bottom w:val="single" w:sz="2" w:space="1" w:color="000000"/>
              <w:right w:val="single" w:sz="2" w:space="1" w:color="000000"/>
            </w:tcBorders>
          </w:tcPr>
          <w:p w:rsidR="005B6ABB" w:rsidRPr="00E8757C" w:rsidRDefault="00486E67" w:rsidP="00584AEE">
            <w:pPr>
              <w:rPr>
                <w:rFonts w:ascii="標楷體" w:eastAsia="標楷體" w:hAnsi="標楷體"/>
              </w:rPr>
            </w:pPr>
            <w:r w:rsidRPr="00E8757C">
              <w:rPr>
                <w:rFonts w:ascii="標楷體" w:eastAsia="標楷體" w:hAnsi="標楷體" w:cs="DFKai-SB"/>
                <w:sz w:val="28"/>
                <w:szCs w:val="28"/>
              </w:rPr>
              <w:t>1.網站前台主機計1台</w:t>
            </w:r>
            <w:r w:rsidRPr="00E8757C">
              <w:rPr>
                <w:rFonts w:ascii="標楷體" w:eastAsia="標楷體" w:hAnsi="標楷體" w:cs="DFKai-SB"/>
                <w:sz w:val="28"/>
                <w:szCs w:val="28"/>
              </w:rPr>
              <w:br/>
              <w:t>2.網站後台主機計1台</w:t>
            </w:r>
            <w:r w:rsidRPr="00E8757C">
              <w:rPr>
                <w:rFonts w:ascii="標楷體" w:eastAsia="標楷體" w:hAnsi="標楷體" w:cs="DFKai-SB"/>
                <w:sz w:val="28"/>
                <w:szCs w:val="28"/>
              </w:rPr>
              <w:br/>
              <w:t>3.骨幹網路交換器</w:t>
            </w:r>
          </w:p>
        </w:tc>
        <w:tc>
          <w:tcPr>
            <w:tcW w:w="2548"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學籍管理、學生修課、出缺席、輔導狀況資料。</w:t>
            </w:r>
          </w:p>
        </w:tc>
        <w:tc>
          <w:tcPr>
            <w:tcW w:w="1870" w:type="dxa"/>
            <w:tcBorders>
              <w:bottom w:val="single" w:sz="2" w:space="1" w:color="000000"/>
              <w:right w:val="single" w:sz="2" w:space="1" w:color="000000"/>
            </w:tcBorders>
          </w:tcPr>
          <w:p w:rsidR="005B6ABB" w:rsidRPr="00E8757C" w:rsidRDefault="00486E67">
            <w:pPr>
              <w:rPr>
                <w:rFonts w:ascii="標楷體" w:eastAsia="標楷體" w:hAnsi="標楷體"/>
              </w:rPr>
            </w:pPr>
            <w:r w:rsidRPr="00E8757C">
              <w:rPr>
                <w:rFonts w:ascii="標楷體" w:eastAsia="標楷體" w:hAnsi="標楷體" w:cs="DFKai-SB"/>
                <w:sz w:val="28"/>
                <w:szCs w:val="28"/>
              </w:rPr>
              <w:t>8小時</w:t>
            </w:r>
          </w:p>
        </w:tc>
      </w:tr>
    </w:tbl>
    <w:p w:rsidR="006C2FBF" w:rsidRPr="002B7B6D" w:rsidRDefault="003B4305">
      <w:pPr>
        <w:pStyle w:val="Standard"/>
        <w:spacing w:before="180" w:after="180" w:line="360" w:lineRule="exact"/>
      </w:pPr>
      <w:r w:rsidRPr="002B7B6D">
        <w:rPr>
          <w:rFonts w:ascii="Times New Roman" w:eastAsia="標楷體" w:hAnsi="Times New Roman" w:cs="Times New Roman"/>
          <w:sz w:val="28"/>
          <w:szCs w:val="28"/>
        </w:rPr>
        <w:t>最大可容忍中斷時間以小時計。</w:t>
      </w:r>
    </w:p>
    <w:p w:rsidR="006C2FBF" w:rsidRPr="002B7B6D" w:rsidRDefault="003B4305">
      <w:pPr>
        <w:pStyle w:val="10"/>
        <w:numPr>
          <w:ilvl w:val="0"/>
          <w:numId w:val="4"/>
        </w:numPr>
        <w:spacing w:before="360" w:after="180"/>
      </w:pPr>
      <w:bookmarkStart w:id="31" w:name="_Toc529892767"/>
      <w:bookmarkStart w:id="32" w:name="_Toc35523314"/>
      <w:r w:rsidRPr="002B7B6D">
        <w:rPr>
          <w:rFonts w:ascii="Times New Roman" w:hAnsi="Times New Roman" w:cs="Times New Roman"/>
        </w:rPr>
        <w:lastRenderedPageBreak/>
        <w:t>資通安全防護及控制措施</w:t>
      </w:r>
      <w:bookmarkEnd w:id="31"/>
      <w:bookmarkEnd w:id="32"/>
    </w:p>
    <w:p w:rsidR="006C2FBF" w:rsidRPr="002B7B6D" w:rsidRDefault="003B4305" w:rsidP="00D622AE">
      <w:pPr>
        <w:pStyle w:val="Standard"/>
        <w:spacing w:before="180" w:after="180" w:line="360" w:lineRule="exact"/>
        <w:ind w:left="240" w:firstLine="560"/>
      </w:pPr>
      <w:r w:rsidRPr="002B7B6D">
        <w:rPr>
          <w:rFonts w:ascii="Times New Roman" w:eastAsia="標楷體" w:hAnsi="Times New Roman"/>
          <w:sz w:val="28"/>
          <w:szCs w:val="28"/>
        </w:rPr>
        <w:t>本</w:t>
      </w:r>
      <w:r w:rsidR="002453F0" w:rsidRPr="002B7B6D">
        <w:rPr>
          <w:rFonts w:ascii="Times New Roman" w:eastAsia="標楷體" w:hAnsi="Times New Roman" w:hint="eastAsia"/>
          <w:sz w:val="28"/>
          <w:szCs w:val="28"/>
        </w:rPr>
        <w:t>校</w:t>
      </w:r>
      <w:r w:rsidRPr="002B7B6D">
        <w:rPr>
          <w:rFonts w:ascii="Times New Roman" w:eastAsia="標楷體" w:hAnsi="Times New Roman"/>
          <w:sz w:val="28"/>
          <w:szCs w:val="28"/>
        </w:rPr>
        <w:t>依據前章資通安全風險評估結果、自身資通安全責任等級之應辦事項及核心資通系統之防護基準，採行相關之防護及控制措施如下</w:t>
      </w:r>
      <w:r w:rsidRPr="002B7B6D">
        <w:rPr>
          <w:rFonts w:ascii="標楷體" w:eastAsia="標楷體" w:hAnsi="標楷體"/>
          <w:sz w:val="28"/>
          <w:szCs w:val="28"/>
        </w:rPr>
        <w:t>:</w:t>
      </w:r>
    </w:p>
    <w:p w:rsidR="006C2FBF" w:rsidRPr="002B7B6D" w:rsidRDefault="003B4305" w:rsidP="00F07528">
      <w:pPr>
        <w:pStyle w:val="2"/>
        <w:numPr>
          <w:ilvl w:val="1"/>
          <w:numId w:val="59"/>
        </w:numPr>
        <w:spacing w:before="120" w:after="120"/>
        <w:ind w:left="567" w:hanging="578"/>
      </w:pPr>
      <w:bookmarkStart w:id="33" w:name="_Toc529892768"/>
      <w:bookmarkStart w:id="34" w:name="_Toc35523315"/>
      <w:r w:rsidRPr="002B7B6D">
        <w:t>資訊及資通系統之管理</w:t>
      </w:r>
      <w:bookmarkEnd w:id="33"/>
      <w:bookmarkEnd w:id="34"/>
    </w:p>
    <w:p w:rsidR="00E526C4" w:rsidRPr="002B7B6D" w:rsidRDefault="00E526C4" w:rsidP="00F07528">
      <w:pPr>
        <w:pStyle w:val="2"/>
        <w:numPr>
          <w:ilvl w:val="0"/>
          <w:numId w:val="0"/>
        </w:numPr>
        <w:spacing w:before="120" w:after="120"/>
        <w:ind w:left="567"/>
        <w:jc w:val="both"/>
      </w:pPr>
      <w:bookmarkStart w:id="35" w:name="_Toc35523316"/>
      <w:r w:rsidRPr="002B7B6D">
        <w:rPr>
          <w:rFonts w:ascii="標楷體" w:hAnsi="標楷體" w:hint="eastAsia"/>
          <w:szCs w:val="28"/>
          <w:lang w:eastAsia="zh-HK"/>
        </w:rPr>
        <w:t>依本校</w:t>
      </w:r>
      <w:r w:rsidRPr="002B7B6D">
        <w:rPr>
          <w:rFonts w:ascii="標楷體" w:hAnsi="標楷體" w:cs="細明體" w:hint="eastAsia"/>
          <w:szCs w:val="28"/>
        </w:rPr>
        <w:t>「</w:t>
      </w:r>
      <w:r w:rsidRPr="002B7B6D">
        <w:rPr>
          <w:rFonts w:ascii="標楷體" w:hAnsi="標楷體" w:hint="eastAsia"/>
          <w:szCs w:val="28"/>
        </w:rPr>
        <w:t>資訊資產異動作業」</w:t>
      </w:r>
      <w:r w:rsidR="000E3C2B" w:rsidRPr="00995F54">
        <w:rPr>
          <w:rFonts w:ascii="標楷體" w:hAnsi="標楷體" w:hint="eastAsia"/>
          <w:szCs w:val="28"/>
          <w:lang w:eastAsia="zh-HK"/>
        </w:rPr>
        <w:t>規定</w:t>
      </w:r>
      <w:r w:rsidR="00B76CCF" w:rsidRPr="002B7B6D">
        <w:rPr>
          <w:rFonts w:ascii="標楷體" w:hAnsi="標楷體" w:hint="eastAsia"/>
          <w:szCs w:val="28"/>
          <w:lang w:eastAsia="zh-HK"/>
        </w:rPr>
        <w:t>如附件七施行。</w:t>
      </w:r>
      <w:bookmarkEnd w:id="35"/>
    </w:p>
    <w:p w:rsidR="006C2FBF" w:rsidRPr="002B7B6D" w:rsidRDefault="003B4305" w:rsidP="00F07528">
      <w:pPr>
        <w:pStyle w:val="2"/>
        <w:numPr>
          <w:ilvl w:val="1"/>
          <w:numId w:val="59"/>
        </w:numPr>
        <w:spacing w:before="120" w:after="120"/>
        <w:ind w:left="567" w:hanging="578"/>
      </w:pPr>
      <w:bookmarkStart w:id="36" w:name="_Toc529892769"/>
      <w:bookmarkStart w:id="37" w:name="_Toc35523317"/>
      <w:r w:rsidRPr="002B7B6D">
        <w:t>存取控制與加密機制管理</w:t>
      </w:r>
      <w:bookmarkEnd w:id="36"/>
      <w:bookmarkEnd w:id="37"/>
    </w:p>
    <w:p w:rsidR="0050455F" w:rsidRPr="002B7B6D" w:rsidRDefault="0050455F" w:rsidP="00F07528">
      <w:pPr>
        <w:pStyle w:val="2"/>
        <w:numPr>
          <w:ilvl w:val="0"/>
          <w:numId w:val="0"/>
        </w:numPr>
        <w:spacing w:before="120" w:after="120"/>
        <w:ind w:left="567"/>
        <w:jc w:val="both"/>
      </w:pPr>
      <w:bookmarkStart w:id="38" w:name="_Toc35523318"/>
      <w:r w:rsidRPr="002B7B6D">
        <w:rPr>
          <w:rFonts w:ascii="標楷體" w:hAnsi="標楷體" w:hint="eastAsia"/>
          <w:szCs w:val="28"/>
          <w:lang w:eastAsia="zh-HK"/>
        </w:rPr>
        <w:t>依本校「</w:t>
      </w:r>
      <w:r w:rsidRPr="002B7B6D">
        <w:rPr>
          <w:rFonts w:hAnsi="細明體" w:cs="細明體" w:hint="eastAsia"/>
        </w:rPr>
        <w:t>存取控制管理</w:t>
      </w:r>
      <w:r w:rsidRPr="002B7B6D">
        <w:rPr>
          <w:rFonts w:ascii="標楷體" w:hAnsi="標楷體" w:cs="細明體" w:hint="eastAsia"/>
          <w:szCs w:val="28"/>
        </w:rPr>
        <w:t>」</w:t>
      </w:r>
      <w:r w:rsidR="000E3C2B" w:rsidRPr="00995F54">
        <w:rPr>
          <w:rFonts w:ascii="標楷體" w:hAnsi="標楷體" w:hint="eastAsia"/>
          <w:szCs w:val="28"/>
          <w:lang w:eastAsia="zh-HK"/>
        </w:rPr>
        <w:t>規定</w:t>
      </w:r>
      <w:r w:rsidR="00B76CCF" w:rsidRPr="002B7B6D">
        <w:rPr>
          <w:rFonts w:ascii="標楷體" w:hAnsi="標楷體" w:cs="細明體" w:hint="eastAsia"/>
          <w:szCs w:val="28"/>
          <w:lang w:eastAsia="zh-HK"/>
        </w:rPr>
        <w:t>如附件八施行</w:t>
      </w:r>
      <w:r w:rsidRPr="002B7B6D">
        <w:rPr>
          <w:rFonts w:ascii="標楷體" w:hAnsi="標楷體" w:cs="細明體" w:hint="eastAsia"/>
          <w:szCs w:val="28"/>
        </w:rPr>
        <w:t>。</w:t>
      </w:r>
      <w:bookmarkEnd w:id="38"/>
    </w:p>
    <w:p w:rsidR="006C2FBF" w:rsidRPr="002B7B6D" w:rsidRDefault="003B4305" w:rsidP="00F07528">
      <w:pPr>
        <w:pStyle w:val="2"/>
        <w:numPr>
          <w:ilvl w:val="1"/>
          <w:numId w:val="59"/>
        </w:numPr>
        <w:spacing w:before="180" w:after="180"/>
        <w:ind w:left="567" w:hanging="578"/>
      </w:pPr>
      <w:bookmarkStart w:id="39" w:name="_Toc529892770"/>
      <w:bookmarkStart w:id="40" w:name="_Toc35523319"/>
      <w:r w:rsidRPr="002B7B6D">
        <w:t>作業與通訊安全管理</w:t>
      </w:r>
      <w:bookmarkEnd w:id="39"/>
      <w:bookmarkEnd w:id="40"/>
    </w:p>
    <w:p w:rsidR="0050455F" w:rsidRPr="002B7B6D" w:rsidRDefault="0050455F" w:rsidP="00F07528">
      <w:pPr>
        <w:pStyle w:val="2"/>
        <w:numPr>
          <w:ilvl w:val="0"/>
          <w:numId w:val="0"/>
        </w:numPr>
        <w:spacing w:before="120" w:after="120"/>
        <w:ind w:left="567"/>
        <w:jc w:val="both"/>
      </w:pPr>
      <w:bookmarkStart w:id="41" w:name="_Toc35523320"/>
      <w:r w:rsidRPr="002B7B6D">
        <w:rPr>
          <w:rFonts w:ascii="標楷體" w:hAnsi="標楷體" w:hint="eastAsia"/>
          <w:szCs w:val="28"/>
          <w:lang w:eastAsia="zh-HK"/>
        </w:rPr>
        <w:t>依本校資通安全管理制度文件</w:t>
      </w:r>
      <w:r w:rsidR="00055E5D" w:rsidRPr="002B7B6D">
        <w:rPr>
          <w:rFonts w:ascii="標楷體" w:hAnsi="標楷體" w:cs="細明體" w:hint="eastAsia"/>
          <w:szCs w:val="28"/>
        </w:rPr>
        <w:t>「</w:t>
      </w:r>
      <w:r w:rsidR="00055E5D" w:rsidRPr="002B7B6D">
        <w:rPr>
          <w:rFonts w:hAnsi="細明體" w:cs="細明體" w:hint="eastAsia"/>
        </w:rPr>
        <w:t>實體安全管理</w:t>
      </w:r>
      <w:r w:rsidR="00055E5D" w:rsidRPr="002B7B6D">
        <w:rPr>
          <w:rFonts w:ascii="標楷體" w:hAnsi="標楷體" w:cs="細明體" w:hint="eastAsia"/>
          <w:szCs w:val="28"/>
        </w:rPr>
        <w:t>」</w:t>
      </w:r>
      <w:r w:rsidR="000E3C2B" w:rsidRPr="00995F54">
        <w:rPr>
          <w:rFonts w:ascii="標楷體" w:hAnsi="標楷體" w:hint="eastAsia"/>
          <w:szCs w:val="28"/>
          <w:lang w:eastAsia="zh-HK"/>
        </w:rPr>
        <w:t>規定</w:t>
      </w:r>
      <w:r w:rsidR="00B76CCF" w:rsidRPr="002B7B6D">
        <w:rPr>
          <w:rFonts w:ascii="標楷體" w:hAnsi="標楷體" w:cs="細明體" w:hint="eastAsia"/>
          <w:szCs w:val="28"/>
          <w:lang w:eastAsia="zh-HK"/>
        </w:rPr>
        <w:t>如附件九</w:t>
      </w:r>
      <w:r w:rsidR="00055E5D" w:rsidRPr="002B7B6D">
        <w:rPr>
          <w:rFonts w:ascii="標楷體" w:hAnsi="標楷體" w:cs="細明體" w:hint="eastAsia"/>
          <w:szCs w:val="28"/>
        </w:rPr>
        <w:t>、</w:t>
      </w:r>
      <w:r w:rsidRPr="002B7B6D">
        <w:rPr>
          <w:rFonts w:ascii="標楷體" w:hAnsi="標楷體" w:hint="eastAsia"/>
          <w:szCs w:val="28"/>
          <w:lang w:eastAsia="zh-HK"/>
        </w:rPr>
        <w:t>「</w:t>
      </w:r>
      <w:r w:rsidRPr="002B7B6D">
        <w:rPr>
          <w:rFonts w:hAnsi="細明體" w:cs="細明體" w:hint="eastAsia"/>
        </w:rPr>
        <w:t>通信與作業管理</w:t>
      </w:r>
      <w:r w:rsidRPr="002B7B6D">
        <w:rPr>
          <w:rFonts w:ascii="標楷體" w:hAnsi="標楷體" w:cs="細明體" w:hint="eastAsia"/>
          <w:szCs w:val="28"/>
        </w:rPr>
        <w:t>」</w:t>
      </w:r>
      <w:r w:rsidR="000E3C2B" w:rsidRPr="00995F54">
        <w:rPr>
          <w:rFonts w:ascii="標楷體" w:hAnsi="標楷體" w:hint="eastAsia"/>
          <w:szCs w:val="28"/>
          <w:lang w:eastAsia="zh-HK"/>
        </w:rPr>
        <w:t>規定</w:t>
      </w:r>
      <w:r w:rsidR="00B76CCF" w:rsidRPr="002B7B6D">
        <w:rPr>
          <w:rFonts w:ascii="標楷體" w:hAnsi="標楷體" w:cs="細明體" w:hint="eastAsia"/>
          <w:szCs w:val="28"/>
          <w:lang w:eastAsia="zh-HK"/>
        </w:rPr>
        <w:t>如附件十</w:t>
      </w:r>
      <w:r w:rsidRPr="002B7B6D">
        <w:rPr>
          <w:rFonts w:ascii="標楷體" w:hAnsi="標楷體" w:hint="eastAsia"/>
          <w:szCs w:val="28"/>
          <w:lang w:eastAsia="zh-HK"/>
        </w:rPr>
        <w:t>施行</w:t>
      </w:r>
      <w:r w:rsidRPr="002B7B6D">
        <w:rPr>
          <w:rFonts w:ascii="標楷體" w:hAnsi="標楷體" w:cs="細明體" w:hint="eastAsia"/>
          <w:szCs w:val="28"/>
        </w:rPr>
        <w:t>。</w:t>
      </w:r>
      <w:bookmarkEnd w:id="41"/>
    </w:p>
    <w:p w:rsidR="006C2FBF" w:rsidRPr="002B7B6D" w:rsidRDefault="003B4305" w:rsidP="00F07528">
      <w:pPr>
        <w:pStyle w:val="2"/>
        <w:numPr>
          <w:ilvl w:val="1"/>
          <w:numId w:val="59"/>
        </w:numPr>
        <w:spacing w:before="180" w:after="180"/>
        <w:ind w:left="567" w:hanging="578"/>
      </w:pPr>
      <w:bookmarkStart w:id="42" w:name="_Toc529892771"/>
      <w:bookmarkStart w:id="43" w:name="_Toc35523321"/>
      <w:r w:rsidRPr="002B7B6D">
        <w:rPr>
          <w:rFonts w:ascii="標楷體" w:hAnsi="標楷體"/>
          <w:szCs w:val="28"/>
          <w:lang w:eastAsia="zh-HK"/>
        </w:rPr>
        <w:t>系統獲取</w:t>
      </w:r>
      <w:r w:rsidRPr="002B7B6D">
        <w:rPr>
          <w:rFonts w:ascii="標楷體" w:hAnsi="標楷體"/>
          <w:szCs w:val="28"/>
        </w:rPr>
        <w:t>、</w:t>
      </w:r>
      <w:r w:rsidRPr="002B7B6D">
        <w:rPr>
          <w:rFonts w:ascii="標楷體" w:hAnsi="標楷體"/>
          <w:szCs w:val="28"/>
          <w:lang w:eastAsia="zh-HK"/>
        </w:rPr>
        <w:t>開發及維護</w:t>
      </w:r>
      <w:bookmarkEnd w:id="42"/>
      <w:bookmarkEnd w:id="43"/>
    </w:p>
    <w:p w:rsidR="006C2FBF" w:rsidRPr="002B7B6D" w:rsidRDefault="003B4305" w:rsidP="00751349">
      <w:pPr>
        <w:pStyle w:val="a5"/>
        <w:numPr>
          <w:ilvl w:val="0"/>
          <w:numId w:val="77"/>
        </w:numPr>
        <w:spacing w:before="180" w:after="180" w:line="360" w:lineRule="exact"/>
        <w:ind w:left="520" w:hanging="280"/>
      </w:pPr>
      <w:r w:rsidRPr="002B7B6D">
        <w:rPr>
          <w:rFonts w:ascii="Times New Roman" w:eastAsia="標楷體" w:hAnsi="Times New Roman"/>
          <w:sz w:val="28"/>
          <w:szCs w:val="28"/>
        </w:rPr>
        <w:t>本</w:t>
      </w:r>
      <w:r w:rsidR="00DE2AD9" w:rsidRPr="002B7B6D">
        <w:rPr>
          <w:rFonts w:ascii="Times New Roman" w:eastAsia="標楷體" w:hAnsi="Times New Roman" w:hint="eastAsia"/>
          <w:sz w:val="28"/>
          <w:szCs w:val="28"/>
        </w:rPr>
        <w:t>校</w:t>
      </w:r>
      <w:r w:rsidRPr="002B7B6D">
        <w:rPr>
          <w:rFonts w:ascii="Times New Roman" w:eastAsia="標楷體" w:hAnsi="Times New Roman"/>
          <w:sz w:val="28"/>
          <w:szCs w:val="28"/>
        </w:rPr>
        <w:t>之資通系統應依「資通安全責任等級分級辦法」附表九之規定完成系統防護需求分級，依分級之結果，完成附表十中資通系統防護基準，並注意下列事項：</w:t>
      </w:r>
    </w:p>
    <w:p w:rsidR="006C2FBF" w:rsidRPr="002B7B6D" w:rsidRDefault="003B4305" w:rsidP="00751349">
      <w:pPr>
        <w:pStyle w:val="a5"/>
        <w:numPr>
          <w:ilvl w:val="0"/>
          <w:numId w:val="78"/>
        </w:numPr>
        <w:spacing w:before="180" w:after="180" w:line="340" w:lineRule="exact"/>
        <w:ind w:left="851" w:hanging="371"/>
        <w:jc w:val="both"/>
      </w:pPr>
      <w:r w:rsidRPr="002B7B6D">
        <w:rPr>
          <w:rFonts w:ascii="Times New Roman" w:eastAsia="標楷體" w:hAnsi="Times New Roman"/>
          <w:sz w:val="28"/>
          <w:szCs w:val="28"/>
        </w:rPr>
        <w:t>開發過程請依安全系統發展生命週期</w:t>
      </w:r>
      <w:r w:rsidRPr="002B7B6D">
        <w:rPr>
          <w:rFonts w:ascii="Times New Roman" w:eastAsia="標楷體" w:hAnsi="Times New Roman"/>
          <w:sz w:val="28"/>
          <w:szCs w:val="28"/>
        </w:rPr>
        <w:t>(Secure Software Development Life Cycle, SSDLC)</w:t>
      </w:r>
      <w:r w:rsidRPr="002B7B6D">
        <w:rPr>
          <w:rFonts w:ascii="Times New Roman" w:eastAsia="標楷體" w:hAnsi="Times New Roman"/>
          <w:sz w:val="28"/>
          <w:szCs w:val="28"/>
        </w:rPr>
        <w:t>納入資安要求，並參考行政院國家資通安全會報頒布之最新「安全軟體發展流程指引」、「安全軟體設計指引」及「安全軟體測試指引」。</w:t>
      </w:r>
    </w:p>
    <w:p w:rsidR="006C2FBF" w:rsidRPr="002B7B6D" w:rsidRDefault="003B4305" w:rsidP="00F07528">
      <w:pPr>
        <w:pStyle w:val="a5"/>
        <w:numPr>
          <w:ilvl w:val="0"/>
          <w:numId w:val="53"/>
        </w:numPr>
        <w:spacing w:before="180" w:after="180" w:line="340" w:lineRule="exact"/>
        <w:ind w:left="851" w:hanging="371"/>
        <w:jc w:val="both"/>
      </w:pPr>
      <w:r w:rsidRPr="002B7B6D">
        <w:rPr>
          <w:rFonts w:ascii="Times New Roman" w:eastAsia="標楷體" w:hAnsi="Times New Roman"/>
          <w:sz w:val="28"/>
          <w:szCs w:val="28"/>
        </w:rPr>
        <w:t>於資通系統開發前，設計安全性要求，包含機敏資料存取、用戶登入資訊檢核及用戶輸入輸出之檢查過濾，並檢討執行情形。</w:t>
      </w:r>
    </w:p>
    <w:p w:rsidR="006C2FBF" w:rsidRPr="002B7B6D" w:rsidRDefault="003B4305" w:rsidP="00F07528">
      <w:pPr>
        <w:pStyle w:val="a5"/>
        <w:numPr>
          <w:ilvl w:val="0"/>
          <w:numId w:val="53"/>
        </w:numPr>
        <w:spacing w:before="180" w:after="180" w:line="340" w:lineRule="exact"/>
        <w:ind w:left="851" w:hanging="371"/>
        <w:jc w:val="both"/>
      </w:pPr>
      <w:r w:rsidRPr="002B7B6D">
        <w:rPr>
          <w:rFonts w:ascii="Times New Roman" w:eastAsia="標楷體" w:hAnsi="Times New Roman"/>
          <w:sz w:val="28"/>
          <w:szCs w:val="28"/>
        </w:rPr>
        <w:t>於上線前執行安全性要求測試，包含機敏資料存取、用戶登入資訊檢核及用戶輸入輸出之檢查過濾測試，並檢討執行情形。</w:t>
      </w:r>
    </w:p>
    <w:p w:rsidR="006C2FBF" w:rsidRPr="002B7B6D" w:rsidRDefault="003B4305" w:rsidP="00F07528">
      <w:pPr>
        <w:pStyle w:val="a5"/>
        <w:numPr>
          <w:ilvl w:val="0"/>
          <w:numId w:val="53"/>
        </w:numPr>
        <w:spacing w:before="180" w:after="180" w:line="340" w:lineRule="exact"/>
        <w:ind w:left="851" w:hanging="371"/>
        <w:jc w:val="both"/>
      </w:pPr>
      <w:r w:rsidRPr="002B7B6D">
        <w:rPr>
          <w:rFonts w:ascii="Times New Roman" w:eastAsia="標楷體" w:hAnsi="Times New Roman"/>
          <w:sz w:val="28"/>
          <w:szCs w:val="28"/>
        </w:rPr>
        <w:t>執行資通系統源碼安全措施，包含源碼存取控制與版本控管，並檢討執行情形。</w:t>
      </w:r>
    </w:p>
    <w:p w:rsidR="006C2FBF" w:rsidRPr="002B7B6D" w:rsidRDefault="00D622AE" w:rsidP="00D622AE">
      <w:pPr>
        <w:pStyle w:val="a5"/>
        <w:numPr>
          <w:ilvl w:val="0"/>
          <w:numId w:val="50"/>
        </w:numPr>
        <w:spacing w:before="180" w:after="180" w:line="360" w:lineRule="exact"/>
        <w:ind w:left="567" w:hanging="283"/>
        <w:rPr>
          <w:rFonts w:ascii="Times New Roman" w:eastAsia="標楷體" w:hAnsi="Times New Roman"/>
          <w:sz w:val="28"/>
          <w:szCs w:val="28"/>
        </w:rPr>
      </w:pPr>
      <w:r w:rsidRPr="002B7B6D">
        <w:rPr>
          <w:rFonts w:ascii="Times New Roman" w:eastAsia="標楷體" w:hAnsi="Times New Roman" w:hint="eastAsia"/>
          <w:sz w:val="28"/>
          <w:szCs w:val="28"/>
          <w:lang w:eastAsia="zh-HK"/>
        </w:rPr>
        <w:t>餘</w:t>
      </w:r>
      <w:r w:rsidRPr="002B7B6D">
        <w:rPr>
          <w:rFonts w:ascii="Times New Roman" w:eastAsia="標楷體" w:hAnsi="Times New Roman" w:hint="eastAsia"/>
          <w:sz w:val="28"/>
          <w:szCs w:val="28"/>
        </w:rPr>
        <w:t>依本校「系統開發與維護」</w:t>
      </w:r>
      <w:r w:rsidR="00B42E06" w:rsidRPr="00995F54">
        <w:rPr>
          <w:rFonts w:ascii="Times New Roman" w:eastAsia="標楷體" w:hAnsi="Times New Roman" w:hint="eastAsia"/>
          <w:sz w:val="28"/>
          <w:szCs w:val="28"/>
        </w:rPr>
        <w:t>規定</w:t>
      </w:r>
      <w:r w:rsidR="0020663B" w:rsidRPr="002B7B6D">
        <w:rPr>
          <w:rFonts w:ascii="Times New Roman" w:eastAsia="標楷體" w:hAnsi="Times New Roman" w:hint="eastAsia"/>
          <w:sz w:val="28"/>
          <w:szCs w:val="28"/>
          <w:lang w:eastAsia="zh-HK"/>
        </w:rPr>
        <w:t>如附件十一</w:t>
      </w:r>
      <w:r w:rsidRPr="002B7B6D">
        <w:rPr>
          <w:rFonts w:ascii="Times New Roman" w:eastAsia="標楷體" w:hAnsi="Times New Roman" w:hint="eastAsia"/>
          <w:sz w:val="28"/>
          <w:szCs w:val="28"/>
          <w:lang w:eastAsia="zh-HK"/>
        </w:rPr>
        <w:t>施行</w:t>
      </w:r>
      <w:r w:rsidRPr="002B7B6D">
        <w:rPr>
          <w:rFonts w:ascii="Times New Roman" w:eastAsia="標楷體" w:hAnsi="Times New Roman" w:hint="eastAsia"/>
          <w:sz w:val="28"/>
          <w:szCs w:val="28"/>
        </w:rPr>
        <w:t>。</w:t>
      </w:r>
    </w:p>
    <w:p w:rsidR="006C2FBF" w:rsidRPr="002B7B6D" w:rsidRDefault="003B4305" w:rsidP="00F07528">
      <w:pPr>
        <w:pStyle w:val="2"/>
        <w:numPr>
          <w:ilvl w:val="1"/>
          <w:numId w:val="59"/>
        </w:numPr>
        <w:spacing w:before="180" w:after="180"/>
        <w:ind w:left="567" w:hanging="578"/>
      </w:pPr>
      <w:bookmarkStart w:id="44" w:name="_Toc529892772"/>
      <w:bookmarkStart w:id="45" w:name="_Toc35523322"/>
      <w:r w:rsidRPr="002B7B6D">
        <w:rPr>
          <w:rFonts w:ascii="標楷體" w:hAnsi="標楷體"/>
          <w:szCs w:val="28"/>
        </w:rPr>
        <w:t>業務持續</w:t>
      </w:r>
      <w:r w:rsidRPr="002B7B6D">
        <w:t>運作</w:t>
      </w:r>
      <w:r w:rsidRPr="002B7B6D">
        <w:rPr>
          <w:rFonts w:ascii="標楷體" w:hAnsi="標楷體"/>
          <w:szCs w:val="28"/>
        </w:rPr>
        <w:t>演練</w:t>
      </w:r>
      <w:bookmarkEnd w:id="44"/>
      <w:bookmarkEnd w:id="45"/>
    </w:p>
    <w:p w:rsidR="006C2FBF" w:rsidRPr="002B7B6D" w:rsidRDefault="003B4305" w:rsidP="00D622AE">
      <w:pPr>
        <w:pStyle w:val="Standard"/>
        <w:spacing w:before="180" w:after="180" w:line="360" w:lineRule="exact"/>
        <w:ind w:left="851" w:hanging="51"/>
      </w:pPr>
      <w:r w:rsidRPr="002B7B6D">
        <w:rPr>
          <w:rFonts w:ascii="Times New Roman" w:eastAsia="標楷體" w:hAnsi="Times New Roman" w:cs="Times New Roman"/>
          <w:sz w:val="28"/>
          <w:szCs w:val="28"/>
        </w:rPr>
        <w:t>本</w:t>
      </w:r>
      <w:r w:rsidR="00522784" w:rsidRPr="002B7B6D">
        <w:rPr>
          <w:rFonts w:ascii="Times New Roman" w:eastAsia="標楷體" w:hAnsi="Times New Roman" w:cs="Times New Roman" w:hint="eastAsia"/>
          <w:sz w:val="28"/>
          <w:szCs w:val="28"/>
        </w:rPr>
        <w:t>校</w:t>
      </w:r>
      <w:r w:rsidRPr="002B7B6D">
        <w:rPr>
          <w:rFonts w:ascii="Times New Roman" w:eastAsia="標楷體" w:hAnsi="Times New Roman" w:cs="Times New Roman"/>
          <w:sz w:val="28"/>
          <w:szCs w:val="28"/>
        </w:rPr>
        <w:t>應針對核心資通系統制定業務持續運作計畫，並每二年辦理一次核心資通系統持續運作演練。</w:t>
      </w:r>
    </w:p>
    <w:p w:rsidR="006C2FBF" w:rsidRPr="002B7B6D" w:rsidRDefault="003B4305" w:rsidP="00F07528">
      <w:pPr>
        <w:pStyle w:val="2"/>
        <w:numPr>
          <w:ilvl w:val="1"/>
          <w:numId w:val="59"/>
        </w:numPr>
        <w:spacing w:before="180" w:after="180"/>
        <w:ind w:left="567" w:hanging="578"/>
      </w:pPr>
      <w:bookmarkStart w:id="46" w:name="_Toc529892773"/>
      <w:bookmarkStart w:id="47" w:name="_Toc35523323"/>
      <w:r w:rsidRPr="002B7B6D">
        <w:rPr>
          <w:rFonts w:ascii="標楷體" w:hAnsi="標楷體"/>
          <w:szCs w:val="28"/>
        </w:rPr>
        <w:lastRenderedPageBreak/>
        <w:t>執行資通安全健診</w:t>
      </w:r>
      <w:bookmarkEnd w:id="46"/>
      <w:bookmarkEnd w:id="47"/>
    </w:p>
    <w:p w:rsidR="006C2FBF" w:rsidRPr="002B7B6D" w:rsidRDefault="003B4305" w:rsidP="00751349">
      <w:pPr>
        <w:pStyle w:val="a5"/>
        <w:numPr>
          <w:ilvl w:val="0"/>
          <w:numId w:val="79"/>
        </w:numPr>
        <w:spacing w:before="180" w:after="180" w:line="360" w:lineRule="exact"/>
        <w:ind w:left="520" w:hanging="280"/>
      </w:pPr>
      <w:r w:rsidRPr="002B7B6D">
        <w:rPr>
          <w:rFonts w:ascii="標楷體" w:eastAsia="標楷體" w:hAnsi="標楷體"/>
          <w:sz w:val="28"/>
          <w:szCs w:val="28"/>
        </w:rPr>
        <w:t>本</w:t>
      </w:r>
      <w:r w:rsidR="00522784" w:rsidRPr="002B7B6D">
        <w:rPr>
          <w:rFonts w:ascii="標楷體" w:eastAsia="標楷體" w:hAnsi="標楷體" w:hint="eastAsia"/>
          <w:sz w:val="28"/>
          <w:szCs w:val="28"/>
        </w:rPr>
        <w:t>校</w:t>
      </w:r>
      <w:r w:rsidRPr="002B7B6D">
        <w:rPr>
          <w:rFonts w:ascii="標楷體" w:eastAsia="標楷體" w:hAnsi="標楷體"/>
          <w:sz w:val="28"/>
          <w:szCs w:val="28"/>
        </w:rPr>
        <w:t>每二年應辦理資通安全健診，其至少應包含下列項目，並檢討執行情形：</w:t>
      </w:r>
    </w:p>
    <w:p w:rsidR="006C2FBF" w:rsidRPr="002B7B6D" w:rsidRDefault="003B4305" w:rsidP="00751349">
      <w:pPr>
        <w:pStyle w:val="a5"/>
        <w:numPr>
          <w:ilvl w:val="0"/>
          <w:numId w:val="80"/>
        </w:numPr>
        <w:spacing w:before="180" w:after="180" w:line="340" w:lineRule="exact"/>
        <w:ind w:left="851" w:hanging="338"/>
        <w:jc w:val="both"/>
      </w:pPr>
      <w:r w:rsidRPr="002B7B6D">
        <w:rPr>
          <w:rFonts w:ascii="標楷體" w:eastAsia="標楷體" w:hAnsi="標楷體"/>
          <w:sz w:val="28"/>
          <w:szCs w:val="28"/>
        </w:rPr>
        <w:t>網路架構檢視。</w:t>
      </w:r>
    </w:p>
    <w:p w:rsidR="006C2FBF" w:rsidRPr="002B7B6D" w:rsidRDefault="003B4305" w:rsidP="00D26F9F">
      <w:pPr>
        <w:pStyle w:val="a5"/>
        <w:numPr>
          <w:ilvl w:val="0"/>
          <w:numId w:val="69"/>
        </w:numPr>
        <w:spacing w:before="180" w:after="180" w:line="340" w:lineRule="exact"/>
        <w:ind w:left="851" w:hanging="338"/>
        <w:jc w:val="both"/>
      </w:pPr>
      <w:r w:rsidRPr="002B7B6D">
        <w:rPr>
          <w:rFonts w:ascii="標楷體" w:eastAsia="標楷體" w:hAnsi="標楷體"/>
          <w:sz w:val="28"/>
          <w:szCs w:val="28"/>
        </w:rPr>
        <w:t>網路惡意活動檢視。</w:t>
      </w:r>
    </w:p>
    <w:p w:rsidR="006C2FBF" w:rsidRPr="002B7B6D" w:rsidRDefault="003B4305" w:rsidP="00D26F9F">
      <w:pPr>
        <w:pStyle w:val="a5"/>
        <w:numPr>
          <w:ilvl w:val="0"/>
          <w:numId w:val="69"/>
        </w:numPr>
        <w:spacing w:before="180" w:after="180" w:line="340" w:lineRule="exact"/>
        <w:ind w:left="851" w:hanging="338"/>
        <w:jc w:val="both"/>
      </w:pPr>
      <w:r w:rsidRPr="002B7B6D">
        <w:rPr>
          <w:rFonts w:ascii="標楷體" w:eastAsia="標楷體" w:hAnsi="標楷體"/>
          <w:sz w:val="28"/>
          <w:szCs w:val="28"/>
        </w:rPr>
        <w:t>使用者端電腦惡意活動檢視。</w:t>
      </w:r>
    </w:p>
    <w:p w:rsidR="006C2FBF" w:rsidRPr="002B7B6D" w:rsidRDefault="003B4305" w:rsidP="00D26F9F">
      <w:pPr>
        <w:pStyle w:val="a5"/>
        <w:numPr>
          <w:ilvl w:val="0"/>
          <w:numId w:val="69"/>
        </w:numPr>
        <w:spacing w:before="180" w:after="180" w:line="340" w:lineRule="exact"/>
        <w:ind w:left="851" w:hanging="338"/>
        <w:jc w:val="both"/>
      </w:pPr>
      <w:r w:rsidRPr="002B7B6D">
        <w:rPr>
          <w:rFonts w:ascii="標楷體" w:eastAsia="標楷體" w:hAnsi="標楷體"/>
          <w:sz w:val="28"/>
          <w:szCs w:val="28"/>
        </w:rPr>
        <w:t>伺服器主機惡意活動檢視。</w:t>
      </w:r>
    </w:p>
    <w:p w:rsidR="006C2FBF" w:rsidRPr="002B7B6D" w:rsidRDefault="003B4305" w:rsidP="00D26F9F">
      <w:pPr>
        <w:pStyle w:val="a5"/>
        <w:numPr>
          <w:ilvl w:val="0"/>
          <w:numId w:val="69"/>
        </w:numPr>
        <w:spacing w:before="180" w:after="180" w:line="340" w:lineRule="exact"/>
        <w:ind w:left="851" w:hanging="338"/>
        <w:jc w:val="both"/>
      </w:pPr>
      <w:r w:rsidRPr="002B7B6D">
        <w:rPr>
          <w:rFonts w:ascii="標楷體" w:eastAsia="標楷體" w:hAnsi="標楷體"/>
          <w:sz w:val="28"/>
          <w:szCs w:val="28"/>
        </w:rPr>
        <w:t>安全設定檢視。</w:t>
      </w:r>
    </w:p>
    <w:p w:rsidR="006C2FBF" w:rsidRPr="002B7B6D" w:rsidRDefault="003B4305" w:rsidP="00F07528">
      <w:pPr>
        <w:pStyle w:val="2"/>
        <w:numPr>
          <w:ilvl w:val="1"/>
          <w:numId w:val="59"/>
        </w:numPr>
        <w:spacing w:before="180" w:after="180"/>
        <w:ind w:left="567" w:hanging="578"/>
      </w:pPr>
      <w:bookmarkStart w:id="48" w:name="_Toc529892774"/>
      <w:bookmarkStart w:id="49" w:name="_Toc35523324"/>
      <w:r w:rsidRPr="002B7B6D">
        <w:rPr>
          <w:szCs w:val="28"/>
        </w:rPr>
        <w:t>資通安全防護設備</w:t>
      </w:r>
      <w:bookmarkEnd w:id="48"/>
      <w:bookmarkEnd w:id="49"/>
    </w:p>
    <w:p w:rsidR="006C2FBF" w:rsidRPr="002B7B6D" w:rsidRDefault="003B4305" w:rsidP="00751349">
      <w:pPr>
        <w:pStyle w:val="a5"/>
        <w:numPr>
          <w:ilvl w:val="0"/>
          <w:numId w:val="81"/>
        </w:numPr>
        <w:spacing w:before="180" w:after="180" w:line="360" w:lineRule="exact"/>
        <w:ind w:left="520" w:hanging="280"/>
      </w:pPr>
      <w:r w:rsidRPr="002B7B6D">
        <w:rPr>
          <w:rFonts w:ascii="標楷體" w:eastAsia="標楷體" w:hAnsi="標楷體"/>
          <w:sz w:val="28"/>
          <w:szCs w:val="28"/>
        </w:rPr>
        <w:t>本</w:t>
      </w:r>
      <w:r w:rsidR="00522784" w:rsidRPr="002B7B6D">
        <w:rPr>
          <w:rFonts w:ascii="標楷體" w:eastAsia="標楷體" w:hAnsi="標楷體" w:hint="eastAsia"/>
          <w:sz w:val="28"/>
          <w:szCs w:val="28"/>
        </w:rPr>
        <w:t>校</w:t>
      </w:r>
      <w:r w:rsidRPr="002B7B6D">
        <w:rPr>
          <w:rFonts w:ascii="標楷體" w:eastAsia="標楷體" w:hAnsi="標楷體"/>
          <w:sz w:val="28"/>
          <w:szCs w:val="28"/>
        </w:rPr>
        <w:t>應建置防毒軟體、網路防火牆、電子郵件過濾裝置，持續使用並適時進行軟、硬體之必要更新或升級。</w:t>
      </w:r>
    </w:p>
    <w:p w:rsidR="006C2FBF" w:rsidRPr="002B7B6D" w:rsidRDefault="003B4305">
      <w:pPr>
        <w:pStyle w:val="a5"/>
        <w:numPr>
          <w:ilvl w:val="0"/>
          <w:numId w:val="60"/>
        </w:numPr>
        <w:spacing w:before="180" w:after="180" w:line="360" w:lineRule="exact"/>
        <w:ind w:left="520" w:hanging="280"/>
      </w:pPr>
      <w:r w:rsidRPr="002B7B6D">
        <w:rPr>
          <w:rFonts w:ascii="標楷體" w:eastAsia="標楷體" w:hAnsi="標楷體"/>
          <w:sz w:val="28"/>
          <w:szCs w:val="28"/>
        </w:rPr>
        <w:t>資安設備應定期備份日誌紀錄，定期檢視並由主管複核執行成果，並檢討執行情形。</w:t>
      </w:r>
    </w:p>
    <w:p w:rsidR="006C2FBF" w:rsidRPr="002B7B6D" w:rsidRDefault="003B4305">
      <w:pPr>
        <w:pStyle w:val="10"/>
        <w:numPr>
          <w:ilvl w:val="0"/>
          <w:numId w:val="4"/>
        </w:numPr>
        <w:spacing w:before="360" w:after="180"/>
      </w:pPr>
      <w:bookmarkStart w:id="50" w:name="_Toc529892775"/>
      <w:bookmarkStart w:id="51" w:name="_Toc35523325"/>
      <w:r w:rsidRPr="002B7B6D">
        <w:rPr>
          <w:rFonts w:ascii="Times New Roman" w:hAnsi="Times New Roman" w:cs="Times New Roman"/>
        </w:rPr>
        <w:t>資通安全事件通報、應變及演練相關機制</w:t>
      </w:r>
      <w:bookmarkEnd w:id="50"/>
      <w:bookmarkEnd w:id="51"/>
    </w:p>
    <w:p w:rsidR="006C2FBF" w:rsidRPr="00995F54"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為即時掌控資通安全事件，並有效降低其所造成之損害，本</w:t>
      </w:r>
      <w:r w:rsidR="00522784" w:rsidRPr="002B7B6D">
        <w:rPr>
          <w:rFonts w:ascii="Times New Roman" w:eastAsia="標楷體" w:hAnsi="Times New Roman" w:cs="Times New Roman" w:hint="eastAsia"/>
          <w:sz w:val="28"/>
          <w:szCs w:val="28"/>
        </w:rPr>
        <w:t>校</w:t>
      </w:r>
      <w:r w:rsidRPr="002B7B6D">
        <w:rPr>
          <w:rFonts w:ascii="Times New Roman" w:eastAsia="標楷體" w:hAnsi="Times New Roman" w:cs="Times New Roman"/>
          <w:sz w:val="28"/>
          <w:szCs w:val="28"/>
        </w:rPr>
        <w:t>應訂定資通安全事件通報、應變及演練相關機制，</w:t>
      </w:r>
      <w:r w:rsidRPr="00995F54">
        <w:rPr>
          <w:rFonts w:ascii="Times New Roman" w:eastAsia="標楷體" w:hAnsi="Times New Roman" w:cs="Times New Roman" w:hint="eastAsia"/>
          <w:sz w:val="28"/>
          <w:szCs w:val="28"/>
        </w:rPr>
        <w:t>詳</w:t>
      </w:r>
      <w:r w:rsidR="0016020C" w:rsidRPr="00995F54">
        <w:rPr>
          <w:rFonts w:ascii="Times New Roman" w:eastAsia="標楷體" w:hAnsi="Times New Roman" w:cs="Times New Roman" w:hint="eastAsia"/>
          <w:sz w:val="28"/>
          <w:szCs w:val="28"/>
          <w:lang w:eastAsia="zh-HK"/>
        </w:rPr>
        <w:t>如附件十二</w:t>
      </w:r>
      <w:r w:rsidR="0016020C" w:rsidRPr="00995F54">
        <w:rPr>
          <w:rFonts w:ascii="標楷體" w:eastAsia="標楷體" w:hAnsi="標楷體" w:cs="Times New Roman" w:hint="eastAsia"/>
          <w:sz w:val="28"/>
          <w:szCs w:val="28"/>
          <w:lang w:eastAsia="zh-HK"/>
        </w:rPr>
        <w:t>「</w:t>
      </w:r>
      <w:r w:rsidRPr="00995F54">
        <w:rPr>
          <w:rFonts w:ascii="Times New Roman" w:eastAsia="標楷體" w:hAnsi="Times New Roman" w:cs="Times New Roman" w:hint="eastAsia"/>
          <w:sz w:val="28"/>
          <w:szCs w:val="28"/>
        </w:rPr>
        <w:t>資通安全事件通報應變程序</w:t>
      </w:r>
      <w:r w:rsidR="0016020C" w:rsidRPr="00995F54">
        <w:rPr>
          <w:rFonts w:ascii="標楷體" w:eastAsia="標楷體" w:hAnsi="標楷體" w:cs="Times New Roman" w:hint="eastAsia"/>
          <w:sz w:val="28"/>
          <w:szCs w:val="28"/>
        </w:rPr>
        <w:t>」</w:t>
      </w:r>
      <w:r w:rsidRPr="00995F54">
        <w:rPr>
          <w:rFonts w:ascii="Times New Roman" w:eastAsia="標楷體" w:hAnsi="Times New Roman" w:cs="Times New Roman" w:hint="eastAsia"/>
          <w:sz w:val="28"/>
          <w:szCs w:val="28"/>
        </w:rPr>
        <w:t>。</w:t>
      </w:r>
    </w:p>
    <w:p w:rsidR="006C2FBF" w:rsidRPr="002B7B6D" w:rsidRDefault="003B4305">
      <w:pPr>
        <w:pStyle w:val="10"/>
        <w:numPr>
          <w:ilvl w:val="0"/>
          <w:numId w:val="4"/>
        </w:numPr>
        <w:spacing w:before="360" w:after="180"/>
      </w:pPr>
      <w:bookmarkStart w:id="52" w:name="_Toc529892776"/>
      <w:bookmarkStart w:id="53" w:name="_Toc35523326"/>
      <w:r w:rsidRPr="002B7B6D">
        <w:rPr>
          <w:rFonts w:ascii="Times New Roman" w:hAnsi="Times New Roman" w:cs="Times New Roman"/>
        </w:rPr>
        <w:t>資通安全情資之評估及因應</w:t>
      </w:r>
      <w:bookmarkEnd w:id="52"/>
      <w:bookmarkEnd w:id="53"/>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本</w:t>
      </w:r>
      <w:r w:rsidR="00522784" w:rsidRPr="002B7B6D">
        <w:rPr>
          <w:rFonts w:ascii="Times New Roman" w:eastAsia="標楷體" w:hAnsi="Times New Roman" w:cs="Times New Roman" w:hint="eastAsia"/>
          <w:sz w:val="28"/>
          <w:szCs w:val="28"/>
        </w:rPr>
        <w:t>校</w:t>
      </w:r>
      <w:r w:rsidRPr="002B7B6D">
        <w:rPr>
          <w:rFonts w:ascii="Times New Roman" w:eastAsia="標楷體" w:hAnsi="Times New Roman" w:cs="Times New Roman"/>
          <w:sz w:val="28"/>
          <w:szCs w:val="28"/>
        </w:rPr>
        <w:t>接獲資通安全情資，應評估該情資之內容，並視其對本</w:t>
      </w:r>
      <w:r w:rsidR="00522784" w:rsidRPr="002B7B6D">
        <w:rPr>
          <w:rFonts w:ascii="Times New Roman" w:eastAsia="標楷體" w:hAnsi="Times New Roman" w:cs="Times New Roman" w:hint="eastAsia"/>
          <w:sz w:val="28"/>
          <w:szCs w:val="28"/>
        </w:rPr>
        <w:t>校</w:t>
      </w:r>
      <w:r w:rsidRPr="002B7B6D">
        <w:rPr>
          <w:rFonts w:ascii="Times New Roman" w:eastAsia="標楷體" w:hAnsi="Times New Roman" w:cs="Times New Roman"/>
          <w:sz w:val="28"/>
          <w:szCs w:val="28"/>
        </w:rPr>
        <w:t>之影響、本</w:t>
      </w:r>
      <w:r w:rsidR="00522784" w:rsidRPr="002B7B6D">
        <w:rPr>
          <w:rFonts w:ascii="Times New Roman" w:eastAsia="標楷體" w:hAnsi="Times New Roman" w:cs="Times New Roman" w:hint="eastAsia"/>
          <w:sz w:val="28"/>
          <w:szCs w:val="28"/>
        </w:rPr>
        <w:t>校</w:t>
      </w:r>
      <w:r w:rsidRPr="002B7B6D">
        <w:rPr>
          <w:rFonts w:ascii="Times New Roman" w:eastAsia="標楷體" w:hAnsi="Times New Roman" w:cs="Times New Roman"/>
          <w:sz w:val="28"/>
          <w:szCs w:val="28"/>
        </w:rPr>
        <w:t>可接受之風險及本</w:t>
      </w:r>
      <w:r w:rsidR="00522784" w:rsidRPr="002B7B6D">
        <w:rPr>
          <w:rFonts w:ascii="Times New Roman" w:eastAsia="標楷體" w:hAnsi="Times New Roman" w:cs="Times New Roman" w:hint="eastAsia"/>
          <w:sz w:val="28"/>
          <w:szCs w:val="28"/>
        </w:rPr>
        <w:t>校</w:t>
      </w:r>
      <w:r w:rsidRPr="002B7B6D">
        <w:rPr>
          <w:rFonts w:ascii="Times New Roman" w:eastAsia="標楷體" w:hAnsi="Times New Roman" w:cs="Times New Roman"/>
          <w:sz w:val="28"/>
          <w:szCs w:val="28"/>
        </w:rPr>
        <w:t>之資源，決定最適當之因應方式，必要時得調整資通安全維護計畫之控制措施，並做成紀錄。</w:t>
      </w:r>
    </w:p>
    <w:p w:rsidR="006C2FBF" w:rsidRPr="002B7B6D" w:rsidRDefault="003B4305" w:rsidP="00E7679F">
      <w:pPr>
        <w:pStyle w:val="2"/>
        <w:numPr>
          <w:ilvl w:val="1"/>
          <w:numId w:val="4"/>
        </w:numPr>
        <w:spacing w:before="180" w:after="180"/>
        <w:ind w:left="567" w:hanging="578"/>
      </w:pPr>
      <w:bookmarkStart w:id="54" w:name="_Toc529892777"/>
      <w:bookmarkStart w:id="55" w:name="_Toc35523327"/>
      <w:r w:rsidRPr="002B7B6D">
        <w:rPr>
          <w:rFonts w:ascii="Times New Roman" w:hAnsi="Times New Roman" w:cs="Times New Roman"/>
          <w:szCs w:val="28"/>
        </w:rPr>
        <w:t>資通安全情資之分類評估</w:t>
      </w:r>
      <w:bookmarkEnd w:id="54"/>
      <w:bookmarkEnd w:id="55"/>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本</w:t>
      </w:r>
      <w:r w:rsidR="00522784" w:rsidRPr="002B7B6D">
        <w:rPr>
          <w:rFonts w:ascii="Times New Roman" w:eastAsia="標楷體" w:hAnsi="Times New Roman" w:cs="Times New Roman" w:hint="eastAsia"/>
          <w:sz w:val="28"/>
          <w:szCs w:val="28"/>
        </w:rPr>
        <w:t>校</w:t>
      </w:r>
      <w:r w:rsidRPr="002B7B6D">
        <w:rPr>
          <w:rFonts w:ascii="Times New Roman" w:eastAsia="標楷體" w:hAnsi="Times New Roman" w:cs="Times New Roman"/>
          <w:sz w:val="28"/>
          <w:szCs w:val="28"/>
        </w:rPr>
        <w:t>接受資通安全情資後，應指定資通安全專職人員進行情資分析，並依據情資之性質進行分類及評估，情資分類評估如下：</w:t>
      </w:r>
    </w:p>
    <w:p w:rsidR="006C2FBF" w:rsidRPr="002B7B6D" w:rsidRDefault="003B4305" w:rsidP="00C659CF">
      <w:pPr>
        <w:pStyle w:val="3"/>
        <w:numPr>
          <w:ilvl w:val="2"/>
          <w:numId w:val="4"/>
        </w:numPr>
        <w:spacing w:before="180" w:after="180"/>
        <w:ind w:left="851" w:hanging="578"/>
      </w:pPr>
      <w:bookmarkStart w:id="56" w:name="_Toc35523328"/>
      <w:r w:rsidRPr="002B7B6D">
        <w:rPr>
          <w:rFonts w:cs="Times New Roman"/>
          <w:szCs w:val="28"/>
        </w:rPr>
        <w:t>資通安全相關之訊息情資</w:t>
      </w:r>
      <w:bookmarkEnd w:id="56"/>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資通安全情資之內容如包括重大威脅指標情資、資安威脅漏洞與攻擊手法情資、重大資安事件分析報告、資安相關技術或議題之經驗分享、疑似存在系統弱點或可疑程式等內容，屬資通安全相關之訊息情資。</w:t>
      </w:r>
    </w:p>
    <w:p w:rsidR="006C2FBF" w:rsidRPr="002B7B6D" w:rsidRDefault="003B4305" w:rsidP="00C659CF">
      <w:pPr>
        <w:pStyle w:val="3"/>
        <w:numPr>
          <w:ilvl w:val="2"/>
          <w:numId w:val="4"/>
        </w:numPr>
        <w:spacing w:before="180" w:after="180"/>
        <w:ind w:left="851" w:hanging="578"/>
      </w:pPr>
      <w:bookmarkStart w:id="57" w:name="_Toc35523329"/>
      <w:r w:rsidRPr="002B7B6D">
        <w:rPr>
          <w:rFonts w:cs="Times New Roman"/>
          <w:szCs w:val="28"/>
        </w:rPr>
        <w:lastRenderedPageBreak/>
        <w:t>入侵攻擊情資</w:t>
      </w:r>
      <w:bookmarkEnd w:id="57"/>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資通安全情資之內容如包含特定網頁遭受攻擊且證據明確、特定網頁內容不當且證據明確、特定網頁發生個資外洩且證據明確、特定系統遭受入侵且證據明確、特定系統進行網路攻擊活動且證據明確等內容，屬入侵攻擊情資。</w:t>
      </w:r>
    </w:p>
    <w:p w:rsidR="006C2FBF" w:rsidRPr="002B7B6D" w:rsidRDefault="003B4305" w:rsidP="00C659CF">
      <w:pPr>
        <w:pStyle w:val="3"/>
        <w:numPr>
          <w:ilvl w:val="2"/>
          <w:numId w:val="4"/>
        </w:numPr>
        <w:spacing w:before="180" w:after="180"/>
        <w:ind w:left="851" w:hanging="578"/>
      </w:pPr>
      <w:bookmarkStart w:id="58" w:name="_Toc35523330"/>
      <w:r w:rsidRPr="002B7B6D">
        <w:rPr>
          <w:rFonts w:cs="Times New Roman"/>
          <w:szCs w:val="28"/>
        </w:rPr>
        <w:t>機敏性之情資</w:t>
      </w:r>
      <w:bookmarkEnd w:id="58"/>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資通安全情資之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或情資之公開或提供有侵害公務機關、個人、法人或團體之權利或其他正當利益，或涉及一般公務機密、敏感資訊或國家機密等內容，屬機敏性之情資。</w:t>
      </w:r>
    </w:p>
    <w:p w:rsidR="006C2FBF" w:rsidRPr="002B7B6D" w:rsidRDefault="003B4305" w:rsidP="00C659CF">
      <w:pPr>
        <w:pStyle w:val="3"/>
        <w:numPr>
          <w:ilvl w:val="2"/>
          <w:numId w:val="4"/>
        </w:numPr>
        <w:spacing w:before="180" w:after="180"/>
        <w:ind w:left="851" w:hanging="578"/>
      </w:pPr>
      <w:bookmarkStart w:id="59" w:name="_Toc35523331"/>
      <w:r w:rsidRPr="002B7B6D">
        <w:rPr>
          <w:rFonts w:cs="Times New Roman"/>
          <w:szCs w:val="28"/>
        </w:rPr>
        <w:t>涉及核心</w:t>
      </w:r>
      <w:r w:rsidRPr="002B7B6D">
        <w:t>業務</w:t>
      </w:r>
      <w:r w:rsidRPr="002B7B6D">
        <w:rPr>
          <w:rFonts w:cs="Times New Roman"/>
          <w:szCs w:val="28"/>
        </w:rPr>
        <w:t>、核心資通系統之情資</w:t>
      </w:r>
      <w:bookmarkEnd w:id="59"/>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資通安全情資之內容如包含機關內部之核心業務資訊、核心資通系統、涉及關鍵基礎設施維運之核心業務或核心資通系統之運作等內容，屬涉及核心業務、核心資通系統之情資。</w:t>
      </w:r>
    </w:p>
    <w:p w:rsidR="006C2FBF" w:rsidRPr="002B7B6D" w:rsidRDefault="003B4305" w:rsidP="00E7679F">
      <w:pPr>
        <w:pStyle w:val="2"/>
        <w:numPr>
          <w:ilvl w:val="1"/>
          <w:numId w:val="4"/>
        </w:numPr>
        <w:spacing w:before="180" w:after="180"/>
        <w:ind w:left="567" w:hanging="578"/>
      </w:pPr>
      <w:bookmarkStart w:id="60" w:name="_Toc529892778"/>
      <w:bookmarkStart w:id="61" w:name="_Toc35523332"/>
      <w:r w:rsidRPr="002B7B6D">
        <w:rPr>
          <w:rFonts w:ascii="Times New Roman" w:hAnsi="Times New Roman" w:cs="Times New Roman"/>
          <w:szCs w:val="28"/>
        </w:rPr>
        <w:t>資通安全情資之因應</w:t>
      </w:r>
      <w:r w:rsidRPr="002B7B6D">
        <w:t>措施</w:t>
      </w:r>
      <w:bookmarkEnd w:id="60"/>
      <w:bookmarkEnd w:id="61"/>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本</w:t>
      </w:r>
      <w:r w:rsidR="00522784" w:rsidRPr="002B7B6D">
        <w:rPr>
          <w:rFonts w:ascii="Times New Roman" w:eastAsia="標楷體" w:hAnsi="Times New Roman" w:cs="Times New Roman" w:hint="eastAsia"/>
          <w:sz w:val="28"/>
          <w:szCs w:val="28"/>
        </w:rPr>
        <w:t>校</w:t>
      </w:r>
      <w:r w:rsidRPr="002B7B6D">
        <w:rPr>
          <w:rFonts w:ascii="Times New Roman" w:eastAsia="標楷體" w:hAnsi="Times New Roman" w:cs="Times New Roman"/>
          <w:sz w:val="28"/>
          <w:szCs w:val="28"/>
        </w:rPr>
        <w:t>於進行資通安全情資分類評估後，應針對情資之性質進行相應之措施，必要時得調整資通安全維護計畫之控制措施。</w:t>
      </w:r>
    </w:p>
    <w:p w:rsidR="006C2FBF" w:rsidRPr="002B7B6D" w:rsidRDefault="003B4305" w:rsidP="00C659CF">
      <w:pPr>
        <w:pStyle w:val="3"/>
        <w:numPr>
          <w:ilvl w:val="2"/>
          <w:numId w:val="4"/>
        </w:numPr>
        <w:spacing w:before="180" w:after="180"/>
        <w:ind w:left="851" w:hanging="578"/>
      </w:pPr>
      <w:bookmarkStart w:id="62" w:name="_Toc35523333"/>
      <w:r w:rsidRPr="002B7B6D">
        <w:rPr>
          <w:rFonts w:cs="Times New Roman"/>
          <w:szCs w:val="28"/>
        </w:rPr>
        <w:t>資通安全相關之訊息情資</w:t>
      </w:r>
      <w:bookmarkEnd w:id="62"/>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由資</w:t>
      </w:r>
      <w:r w:rsidR="001E2A71" w:rsidRPr="002B7B6D">
        <w:rPr>
          <w:rFonts w:ascii="Times New Roman" w:eastAsia="標楷體" w:hAnsi="Times New Roman" w:cs="Times New Roman" w:hint="eastAsia"/>
          <w:sz w:val="28"/>
          <w:szCs w:val="28"/>
        </w:rPr>
        <w:t>訊</w:t>
      </w:r>
      <w:r w:rsidRPr="002B7B6D">
        <w:rPr>
          <w:rFonts w:ascii="Times New Roman" w:eastAsia="標楷體" w:hAnsi="Times New Roman" w:cs="Times New Roman"/>
          <w:sz w:val="28"/>
          <w:szCs w:val="28"/>
        </w:rPr>
        <w:t>安全小組彙整情資後進行風險評估，並依據資通安全維護計畫之控制措施採行相應之風險預防機制。</w:t>
      </w:r>
    </w:p>
    <w:p w:rsidR="006C2FBF" w:rsidRPr="002B7B6D" w:rsidRDefault="003B4305" w:rsidP="00C659CF">
      <w:pPr>
        <w:pStyle w:val="3"/>
        <w:numPr>
          <w:ilvl w:val="2"/>
          <w:numId w:val="4"/>
        </w:numPr>
        <w:spacing w:before="180" w:after="180"/>
        <w:ind w:left="851" w:hanging="578"/>
      </w:pPr>
      <w:bookmarkStart w:id="63" w:name="_Toc35523334"/>
      <w:r w:rsidRPr="002B7B6D">
        <w:rPr>
          <w:rFonts w:cs="Times New Roman"/>
          <w:szCs w:val="28"/>
        </w:rPr>
        <w:t>入侵攻擊情資</w:t>
      </w:r>
      <w:bookmarkEnd w:id="63"/>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由資通安全專職</w:t>
      </w:r>
      <w:r w:rsidRPr="002B7B6D">
        <w:rPr>
          <w:rFonts w:ascii="Times New Roman" w:eastAsia="標楷體" w:hAnsi="Times New Roman" w:cs="Times New Roman"/>
          <w:sz w:val="28"/>
          <w:szCs w:val="28"/>
        </w:rPr>
        <w:t>(</w:t>
      </w:r>
      <w:r w:rsidRPr="002B7B6D">
        <w:rPr>
          <w:rFonts w:ascii="Times New Roman" w:eastAsia="標楷體" w:hAnsi="Times New Roman" w:cs="Times New Roman"/>
          <w:sz w:val="28"/>
          <w:szCs w:val="28"/>
        </w:rPr>
        <w:t>責</w:t>
      </w:r>
      <w:r w:rsidRPr="002B7B6D">
        <w:rPr>
          <w:rFonts w:ascii="Times New Roman" w:eastAsia="標楷體" w:hAnsi="Times New Roman" w:cs="Times New Roman"/>
          <w:sz w:val="28"/>
          <w:szCs w:val="28"/>
        </w:rPr>
        <w:t>)</w:t>
      </w:r>
      <w:r w:rsidRPr="002B7B6D">
        <w:rPr>
          <w:rFonts w:ascii="Times New Roman" w:eastAsia="標楷體" w:hAnsi="Times New Roman" w:cs="Times New Roman"/>
          <w:sz w:val="28"/>
          <w:szCs w:val="28"/>
        </w:rPr>
        <w:t>人員判斷有無立即之危險，必要時採取立即之通報應變措施，並依據資通安全維護計畫採行相應之風險防護措施，另通知各單位進行相關之預防。</w:t>
      </w:r>
    </w:p>
    <w:p w:rsidR="006C2FBF" w:rsidRPr="002B7B6D" w:rsidRDefault="003B4305" w:rsidP="00C659CF">
      <w:pPr>
        <w:pStyle w:val="3"/>
        <w:numPr>
          <w:ilvl w:val="2"/>
          <w:numId w:val="4"/>
        </w:numPr>
        <w:spacing w:before="180" w:after="180"/>
        <w:ind w:left="851" w:hanging="578"/>
      </w:pPr>
      <w:bookmarkStart w:id="64" w:name="_Toc35523335"/>
      <w:r w:rsidRPr="002B7B6D">
        <w:rPr>
          <w:rFonts w:cs="Times New Roman"/>
          <w:szCs w:val="28"/>
        </w:rPr>
        <w:t>機敏性之情資</w:t>
      </w:r>
      <w:bookmarkEnd w:id="64"/>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就涉及個人資料、營業秘密、一般公務機密、敏感資訊或國家機密之內容，應採取遮蔽或刪除之方式排除，例如個人資料及營業秘密，應以遮蔽或刪除該特定區段或文字，或採取去識別化</w:t>
      </w:r>
      <w:r w:rsidRPr="002B7B6D">
        <w:rPr>
          <w:rFonts w:ascii="Times New Roman" w:eastAsia="標楷體" w:hAnsi="Times New Roman" w:cs="Times New Roman"/>
          <w:sz w:val="28"/>
          <w:szCs w:val="28"/>
        </w:rPr>
        <w:lastRenderedPageBreak/>
        <w:t>之方式排除之。</w:t>
      </w:r>
    </w:p>
    <w:p w:rsidR="006C2FBF" w:rsidRPr="002B7B6D" w:rsidRDefault="003B4305" w:rsidP="00C659CF">
      <w:pPr>
        <w:pStyle w:val="3"/>
        <w:numPr>
          <w:ilvl w:val="2"/>
          <w:numId w:val="4"/>
        </w:numPr>
        <w:spacing w:before="180" w:after="180"/>
        <w:ind w:left="851" w:hanging="578"/>
      </w:pPr>
      <w:bookmarkStart w:id="65" w:name="_Toc35523336"/>
      <w:r w:rsidRPr="002B7B6D">
        <w:rPr>
          <w:rFonts w:cs="Times New Roman"/>
          <w:szCs w:val="28"/>
        </w:rPr>
        <w:t>涉及核心業務、核心資通系統之情資</w:t>
      </w:r>
      <w:bookmarkEnd w:id="65"/>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資</w:t>
      </w:r>
      <w:r w:rsidR="002810EE" w:rsidRPr="002B7B6D">
        <w:rPr>
          <w:rFonts w:ascii="Times New Roman" w:eastAsia="標楷體" w:hAnsi="Times New Roman" w:cs="Times New Roman" w:hint="eastAsia"/>
          <w:sz w:val="28"/>
          <w:szCs w:val="28"/>
        </w:rPr>
        <w:t>訊</w:t>
      </w:r>
      <w:r w:rsidRPr="002B7B6D">
        <w:rPr>
          <w:rFonts w:ascii="Times New Roman" w:eastAsia="標楷體" w:hAnsi="Times New Roman" w:cs="Times New Roman"/>
          <w:sz w:val="28"/>
          <w:szCs w:val="28"/>
        </w:rPr>
        <w:t>安全小組應就涉及核心業務、核心資通系統之情資評估其是否對於機關之運作產生影響，並依據資通安全維護計畫採行相應之風險管理機制。</w:t>
      </w:r>
    </w:p>
    <w:p w:rsidR="006C2FBF" w:rsidRPr="002B7B6D" w:rsidRDefault="003B4305">
      <w:pPr>
        <w:pStyle w:val="10"/>
        <w:numPr>
          <w:ilvl w:val="0"/>
          <w:numId w:val="4"/>
        </w:numPr>
        <w:spacing w:before="360" w:after="180"/>
      </w:pPr>
      <w:bookmarkStart w:id="66" w:name="_Toc529892779"/>
      <w:bookmarkStart w:id="67" w:name="_Toc35523337"/>
      <w:r w:rsidRPr="002B7B6D">
        <w:rPr>
          <w:rFonts w:ascii="Times New Roman" w:hAnsi="Times New Roman" w:cs="Times New Roman"/>
        </w:rPr>
        <w:t>資通系統或服務委外辦理之管理</w:t>
      </w:r>
      <w:bookmarkEnd w:id="66"/>
      <w:bookmarkEnd w:id="67"/>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本</w:t>
      </w:r>
      <w:r w:rsidR="001B4ED3" w:rsidRPr="002B7B6D">
        <w:rPr>
          <w:rFonts w:ascii="Times New Roman" w:eastAsia="標楷體" w:hAnsi="Times New Roman" w:cs="Times New Roman" w:hint="eastAsia"/>
          <w:sz w:val="28"/>
          <w:szCs w:val="28"/>
          <w:lang w:eastAsia="zh-HK"/>
        </w:rPr>
        <w:t>校</w:t>
      </w:r>
      <w:r w:rsidRPr="002B7B6D">
        <w:rPr>
          <w:rFonts w:ascii="Times New Roman" w:eastAsia="標楷體" w:hAnsi="Times New Roman" w:cs="Times New Roman"/>
          <w:sz w:val="28"/>
          <w:szCs w:val="28"/>
        </w:rPr>
        <w:t>委外辦理資通系統之建置、維運或資通服務之提供時，應考量受託者之專業能力與經驗、委外項目之性質及資通安全需求，選任適當之受託者，並監督其資通安全維護情形。</w:t>
      </w:r>
    </w:p>
    <w:p w:rsidR="006C2FBF" w:rsidRPr="002B7B6D" w:rsidRDefault="003B4305" w:rsidP="001E2A71">
      <w:pPr>
        <w:pStyle w:val="2"/>
        <w:numPr>
          <w:ilvl w:val="1"/>
          <w:numId w:val="4"/>
        </w:numPr>
        <w:spacing w:before="180" w:after="180"/>
        <w:ind w:left="567" w:hanging="578"/>
      </w:pPr>
      <w:bookmarkStart w:id="68" w:name="_Toc529892780"/>
      <w:bookmarkStart w:id="69" w:name="_Toc35523338"/>
      <w:r w:rsidRPr="002B7B6D">
        <w:t>選任受託者應注意事項</w:t>
      </w:r>
      <w:bookmarkEnd w:id="68"/>
      <w:bookmarkEnd w:id="69"/>
    </w:p>
    <w:p w:rsidR="006C2FBF" w:rsidRPr="002B7B6D" w:rsidRDefault="003B4305" w:rsidP="00751349">
      <w:pPr>
        <w:pStyle w:val="a5"/>
        <w:numPr>
          <w:ilvl w:val="0"/>
          <w:numId w:val="82"/>
        </w:numPr>
        <w:spacing w:before="180" w:after="180" w:line="360" w:lineRule="exact"/>
        <w:ind w:left="520" w:hanging="280"/>
      </w:pPr>
      <w:r w:rsidRPr="002B7B6D">
        <w:rPr>
          <w:rFonts w:ascii="Times New Roman" w:eastAsia="標楷體" w:hAnsi="Times New Roman"/>
          <w:sz w:val="28"/>
          <w:szCs w:val="28"/>
        </w:rPr>
        <w:t>受託者辦理受託業務之相關程序及環境，應具備完善之資通安全管理措施或通過第三方驗證。</w:t>
      </w:r>
    </w:p>
    <w:p w:rsidR="006C2FBF" w:rsidRPr="002B7B6D" w:rsidRDefault="003B4305">
      <w:pPr>
        <w:pStyle w:val="a5"/>
        <w:numPr>
          <w:ilvl w:val="0"/>
          <w:numId w:val="14"/>
        </w:numPr>
        <w:spacing w:before="180" w:after="180" w:line="360" w:lineRule="exact"/>
        <w:ind w:left="520" w:hanging="280"/>
      </w:pPr>
      <w:r w:rsidRPr="002B7B6D">
        <w:rPr>
          <w:rFonts w:ascii="Times New Roman" w:eastAsia="標楷體" w:hAnsi="Times New Roman"/>
          <w:sz w:val="28"/>
          <w:szCs w:val="28"/>
        </w:rPr>
        <w:t>受託者應配置充足且經適當之資格訓練、擁有資通安全專業證照或具有類似業務經驗之資通安全專業人員。</w:t>
      </w:r>
    </w:p>
    <w:p w:rsidR="006C2FBF" w:rsidRPr="002B7B6D" w:rsidRDefault="003B4305">
      <w:pPr>
        <w:pStyle w:val="a5"/>
        <w:numPr>
          <w:ilvl w:val="0"/>
          <w:numId w:val="14"/>
        </w:numPr>
        <w:spacing w:before="180" w:after="180" w:line="360" w:lineRule="exact"/>
        <w:ind w:left="520" w:hanging="280"/>
      </w:pPr>
      <w:r w:rsidRPr="002B7B6D">
        <w:rPr>
          <w:rFonts w:ascii="Times New Roman" w:eastAsia="標楷體" w:hAnsi="Times New Roman"/>
          <w:sz w:val="28"/>
          <w:szCs w:val="28"/>
        </w:rPr>
        <w:t>受託者辦理受託業務得否複委託、得複委託之範圍與對象，及複委託之受託者應具備之資通安全維護措施。</w:t>
      </w:r>
    </w:p>
    <w:p w:rsidR="006C2FBF" w:rsidRPr="002B7B6D" w:rsidRDefault="003B4305" w:rsidP="001E2A71">
      <w:pPr>
        <w:pStyle w:val="2"/>
        <w:numPr>
          <w:ilvl w:val="1"/>
          <w:numId w:val="4"/>
        </w:numPr>
        <w:spacing w:before="180" w:after="180"/>
        <w:ind w:left="567" w:hanging="578"/>
      </w:pPr>
      <w:bookmarkStart w:id="70" w:name="_Toc529892781"/>
      <w:bookmarkStart w:id="71" w:name="_Toc35523339"/>
      <w:r w:rsidRPr="002B7B6D">
        <w:t>監督受託者資通安全維護情形應注意事項</w:t>
      </w:r>
      <w:bookmarkEnd w:id="70"/>
      <w:bookmarkEnd w:id="71"/>
    </w:p>
    <w:p w:rsidR="006C2FBF" w:rsidRPr="002B7B6D" w:rsidRDefault="003B4305" w:rsidP="00C83F44">
      <w:pPr>
        <w:pStyle w:val="a5"/>
        <w:numPr>
          <w:ilvl w:val="0"/>
          <w:numId w:val="83"/>
        </w:numPr>
        <w:spacing w:before="180" w:after="180" w:line="360" w:lineRule="exact"/>
        <w:ind w:left="520" w:hanging="280"/>
      </w:pPr>
      <w:r w:rsidRPr="002B7B6D">
        <w:rPr>
          <w:rFonts w:ascii="Times New Roman" w:eastAsia="標楷體" w:hAnsi="Times New Roman"/>
          <w:sz w:val="28"/>
          <w:szCs w:val="28"/>
        </w:rPr>
        <w:t>受託業務包括客製化資通系統開發者，受託者應提供該資通系統安全性檢測證明；涉及利用非自行開發之系統或資源者，並應標示非自行開發之內容與其來源及提供授權證明。</w:t>
      </w:r>
    </w:p>
    <w:p w:rsidR="006C2FBF" w:rsidRPr="002B7B6D" w:rsidRDefault="003B4305">
      <w:pPr>
        <w:pStyle w:val="a5"/>
        <w:numPr>
          <w:ilvl w:val="0"/>
          <w:numId w:val="15"/>
        </w:numPr>
        <w:spacing w:before="180" w:after="180" w:line="360" w:lineRule="exact"/>
        <w:ind w:left="520" w:hanging="280"/>
      </w:pPr>
      <w:r w:rsidRPr="002B7B6D">
        <w:rPr>
          <w:rFonts w:ascii="Times New Roman" w:eastAsia="標楷體" w:hAnsi="Times New Roman"/>
          <w:sz w:val="28"/>
          <w:szCs w:val="28"/>
        </w:rPr>
        <w:t>受託者執行受託業務，違反資通安全相關法令或知悉資通安全事件時，應立即通知委託機關及採行之補救措施。</w:t>
      </w:r>
    </w:p>
    <w:p w:rsidR="006C2FBF" w:rsidRPr="002B7B6D" w:rsidRDefault="003B4305">
      <w:pPr>
        <w:pStyle w:val="a5"/>
        <w:numPr>
          <w:ilvl w:val="0"/>
          <w:numId w:val="15"/>
        </w:numPr>
        <w:spacing w:before="180" w:after="180" w:line="360" w:lineRule="exact"/>
        <w:ind w:left="520" w:hanging="280"/>
      </w:pPr>
      <w:r w:rsidRPr="002B7B6D">
        <w:rPr>
          <w:rFonts w:ascii="Times New Roman" w:eastAsia="標楷體" w:hAnsi="Times New Roman"/>
          <w:sz w:val="28"/>
          <w:szCs w:val="28"/>
        </w:rPr>
        <w:t>委託關係終止或解除時，應確認受託者返還、移交、刪除或銷毀履行委託契約而持有之資料。</w:t>
      </w:r>
    </w:p>
    <w:p w:rsidR="006C2FBF" w:rsidRPr="00995F54" w:rsidRDefault="002F2913" w:rsidP="002F2913">
      <w:pPr>
        <w:pStyle w:val="a5"/>
        <w:numPr>
          <w:ilvl w:val="0"/>
          <w:numId w:val="15"/>
        </w:numPr>
        <w:spacing w:before="180" w:after="180" w:line="360" w:lineRule="exact"/>
        <w:ind w:left="520" w:hanging="280"/>
      </w:pPr>
      <w:r w:rsidRPr="00995F54">
        <w:rPr>
          <w:rFonts w:ascii="Times New Roman" w:eastAsia="標楷體" w:hAnsi="Times New Roman" w:hint="eastAsia"/>
          <w:sz w:val="28"/>
          <w:szCs w:val="28"/>
        </w:rPr>
        <w:t>與委外廠商簽訂契約時，應審查契約中保密條款，並要求委外廠商之業務執行人員簽署委外廠商執行人員保密切結書、保密同意書，格式</w:t>
      </w:r>
      <w:r w:rsidRPr="00995F54">
        <w:rPr>
          <w:rFonts w:ascii="Times New Roman" w:eastAsia="標楷體" w:hAnsi="Times New Roman" w:hint="eastAsia"/>
          <w:sz w:val="28"/>
          <w:szCs w:val="28"/>
          <w:lang w:eastAsia="zh-HK"/>
        </w:rPr>
        <w:t>如</w:t>
      </w:r>
      <w:r w:rsidRPr="00995F54">
        <w:rPr>
          <w:rFonts w:ascii="Times New Roman" w:eastAsia="標楷體" w:hAnsi="Times New Roman" w:hint="eastAsia"/>
          <w:sz w:val="28"/>
          <w:szCs w:val="28"/>
        </w:rPr>
        <w:t>：附件</w:t>
      </w:r>
      <w:r w:rsidRPr="00995F54">
        <w:rPr>
          <w:rFonts w:ascii="Times New Roman" w:eastAsia="標楷體" w:hAnsi="Times New Roman" w:hint="eastAsia"/>
          <w:sz w:val="28"/>
          <w:szCs w:val="28"/>
          <w:lang w:eastAsia="zh-HK"/>
        </w:rPr>
        <w:t>十三</w:t>
      </w:r>
      <w:r w:rsidRPr="00995F54">
        <w:rPr>
          <w:rFonts w:ascii="標楷體" w:eastAsia="標楷體" w:hAnsi="標楷體" w:cs="Arial" w:hint="eastAsia"/>
          <w:sz w:val="28"/>
          <w:szCs w:val="28"/>
        </w:rPr>
        <w:t>「委外廠商執行人員保密切結書」</w:t>
      </w:r>
      <w:r w:rsidRPr="00995F54">
        <w:rPr>
          <w:rFonts w:ascii="Times New Roman" w:eastAsia="標楷體" w:hAnsi="Times New Roman" w:hint="eastAsia"/>
          <w:sz w:val="28"/>
          <w:szCs w:val="28"/>
        </w:rPr>
        <w:t>、</w:t>
      </w:r>
      <w:r w:rsidRPr="00995F54">
        <w:rPr>
          <w:rFonts w:ascii="Times New Roman" w:eastAsia="標楷體" w:hAnsi="Times New Roman" w:hint="eastAsia"/>
          <w:sz w:val="28"/>
          <w:szCs w:val="28"/>
          <w:lang w:eastAsia="zh-HK"/>
        </w:rPr>
        <w:t>附件十四</w:t>
      </w:r>
      <w:r w:rsidRPr="00995F54">
        <w:rPr>
          <w:rFonts w:ascii="標楷體" w:eastAsia="標楷體" w:hAnsi="標楷體" w:hint="eastAsia"/>
          <w:sz w:val="28"/>
          <w:szCs w:val="28"/>
        </w:rPr>
        <w:t>「</w:t>
      </w:r>
      <w:r w:rsidRPr="00995F54">
        <w:rPr>
          <w:rFonts w:ascii="標楷體" w:eastAsia="標楷體" w:hAnsi="標楷體" w:cs="Arial" w:hint="eastAsia"/>
          <w:sz w:val="28"/>
          <w:szCs w:val="28"/>
        </w:rPr>
        <w:t>委外廠商執行人員保密同意書」</w:t>
      </w:r>
      <w:r w:rsidR="003B4305" w:rsidRPr="00995F54">
        <w:rPr>
          <w:rFonts w:ascii="標楷體" w:eastAsia="標楷體" w:hAnsi="標楷體"/>
          <w:sz w:val="28"/>
          <w:szCs w:val="28"/>
        </w:rPr>
        <w:t>。</w:t>
      </w:r>
    </w:p>
    <w:p w:rsidR="006C2FBF" w:rsidRPr="002B7B6D" w:rsidRDefault="003B4305" w:rsidP="001B4ED3">
      <w:pPr>
        <w:pStyle w:val="a5"/>
        <w:numPr>
          <w:ilvl w:val="0"/>
          <w:numId w:val="15"/>
        </w:numPr>
        <w:spacing w:before="180" w:after="180" w:line="360" w:lineRule="exact"/>
        <w:ind w:left="520" w:hanging="280"/>
      </w:pPr>
      <w:r w:rsidRPr="002B7B6D">
        <w:rPr>
          <w:rFonts w:ascii="Times New Roman" w:eastAsia="標楷體" w:hAnsi="Times New Roman"/>
          <w:sz w:val="28"/>
          <w:szCs w:val="28"/>
        </w:rPr>
        <w:t>本</w:t>
      </w:r>
      <w:r w:rsidR="001B4ED3" w:rsidRPr="002B7B6D">
        <w:rPr>
          <w:rFonts w:ascii="Times New Roman" w:eastAsia="標楷體" w:hAnsi="Times New Roman" w:hint="eastAsia"/>
          <w:sz w:val="28"/>
          <w:szCs w:val="28"/>
          <w:lang w:eastAsia="zh-HK"/>
        </w:rPr>
        <w:t>校</w:t>
      </w:r>
      <w:r w:rsidRPr="002B7B6D">
        <w:rPr>
          <w:rFonts w:ascii="Times New Roman" w:eastAsia="標楷體" w:hAnsi="Times New Roman"/>
          <w:sz w:val="28"/>
          <w:szCs w:val="28"/>
        </w:rPr>
        <w:t>應定期或於知悉受託者發生可能影響受託業務之資通安全事件時，以</w:t>
      </w:r>
      <w:r w:rsidR="007048EA" w:rsidRPr="002B7B6D">
        <w:rPr>
          <w:rFonts w:ascii="Times New Roman" w:eastAsia="標楷體" w:hAnsi="Times New Roman" w:hint="eastAsia"/>
          <w:sz w:val="28"/>
          <w:szCs w:val="28"/>
        </w:rPr>
        <w:t>本校</w:t>
      </w:r>
      <w:r w:rsidR="007048EA" w:rsidRPr="002B7B6D">
        <w:rPr>
          <w:rFonts w:ascii="標楷體" w:eastAsia="標楷體" w:hAnsi="標楷體" w:hint="eastAsia"/>
          <w:sz w:val="28"/>
          <w:szCs w:val="28"/>
        </w:rPr>
        <w:t>「</w:t>
      </w:r>
      <w:r w:rsidR="007048EA" w:rsidRPr="002B7B6D">
        <w:rPr>
          <w:rFonts w:ascii="Times New Roman" w:eastAsia="標楷體" w:hAnsi="Times New Roman" w:hint="eastAsia"/>
          <w:sz w:val="28"/>
          <w:szCs w:val="28"/>
        </w:rPr>
        <w:t>委外廠商查核項目表</w:t>
      </w:r>
      <w:r w:rsidR="007048EA" w:rsidRPr="002B7B6D">
        <w:rPr>
          <w:rFonts w:ascii="標楷體" w:eastAsia="標楷體" w:hAnsi="標楷體" w:hint="eastAsia"/>
          <w:sz w:val="28"/>
          <w:szCs w:val="28"/>
        </w:rPr>
        <w:t>」</w:t>
      </w:r>
      <w:r w:rsidR="004C7681" w:rsidRPr="002B7B6D">
        <w:rPr>
          <w:rFonts w:ascii="標楷體" w:eastAsia="標楷體" w:hAnsi="標楷體" w:hint="eastAsia"/>
          <w:sz w:val="28"/>
          <w:szCs w:val="28"/>
          <w:lang w:eastAsia="zh-HK"/>
        </w:rPr>
        <w:t>如</w:t>
      </w:r>
      <w:r w:rsidR="004C7681" w:rsidRPr="00995F54">
        <w:rPr>
          <w:rFonts w:ascii="標楷體" w:eastAsia="標楷體" w:hAnsi="標楷體" w:hint="eastAsia"/>
          <w:sz w:val="28"/>
          <w:szCs w:val="28"/>
          <w:lang w:eastAsia="zh-HK"/>
        </w:rPr>
        <w:t>附件十</w:t>
      </w:r>
      <w:r w:rsidR="002F2913" w:rsidRPr="00995F54">
        <w:rPr>
          <w:rFonts w:ascii="標楷體" w:eastAsia="標楷體" w:hAnsi="標楷體" w:hint="eastAsia"/>
          <w:sz w:val="28"/>
          <w:szCs w:val="28"/>
          <w:lang w:eastAsia="zh-HK"/>
        </w:rPr>
        <w:t>五</w:t>
      </w:r>
      <w:r w:rsidR="007048EA" w:rsidRPr="002B7B6D">
        <w:rPr>
          <w:rFonts w:ascii="Times New Roman" w:eastAsia="標楷體" w:hAnsi="Times New Roman" w:hint="eastAsia"/>
          <w:sz w:val="28"/>
          <w:szCs w:val="28"/>
        </w:rPr>
        <w:t>進行</w:t>
      </w:r>
      <w:r w:rsidRPr="002B7B6D">
        <w:rPr>
          <w:rFonts w:ascii="Times New Roman" w:eastAsia="標楷體" w:hAnsi="Times New Roman"/>
          <w:sz w:val="28"/>
          <w:szCs w:val="28"/>
        </w:rPr>
        <w:t>稽核</w:t>
      </w:r>
      <w:r w:rsidR="007048EA" w:rsidRPr="002B7B6D">
        <w:rPr>
          <w:rFonts w:ascii="Times New Roman" w:eastAsia="標楷體" w:hAnsi="Times New Roman" w:hint="eastAsia"/>
          <w:sz w:val="28"/>
          <w:szCs w:val="28"/>
        </w:rPr>
        <w:t>以</w:t>
      </w:r>
      <w:r w:rsidRPr="002B7B6D">
        <w:rPr>
          <w:rFonts w:ascii="Times New Roman" w:eastAsia="標楷體" w:hAnsi="Times New Roman"/>
          <w:sz w:val="28"/>
          <w:szCs w:val="28"/>
        </w:rPr>
        <w:t>確認受託業務之執行情形。</w:t>
      </w:r>
    </w:p>
    <w:p w:rsidR="006C2FBF" w:rsidRPr="002B7B6D" w:rsidRDefault="003B4305">
      <w:pPr>
        <w:pStyle w:val="10"/>
        <w:numPr>
          <w:ilvl w:val="0"/>
          <w:numId w:val="4"/>
        </w:numPr>
        <w:spacing w:before="360" w:after="180"/>
      </w:pPr>
      <w:bookmarkStart w:id="72" w:name="_Toc529892782"/>
      <w:bookmarkStart w:id="73" w:name="_Toc35523340"/>
      <w:r w:rsidRPr="002B7B6D">
        <w:rPr>
          <w:rFonts w:ascii="Times New Roman" w:hAnsi="Times New Roman" w:cs="Times New Roman"/>
        </w:rPr>
        <w:lastRenderedPageBreak/>
        <w:t>資通</w:t>
      </w:r>
      <w:r w:rsidRPr="002B7B6D">
        <w:t>安全教育訓練</w:t>
      </w:r>
      <w:bookmarkEnd w:id="72"/>
      <w:bookmarkEnd w:id="73"/>
    </w:p>
    <w:p w:rsidR="006C2FBF" w:rsidRPr="002B7B6D" w:rsidRDefault="003B4305" w:rsidP="007048EA">
      <w:pPr>
        <w:pStyle w:val="2"/>
        <w:numPr>
          <w:ilvl w:val="1"/>
          <w:numId w:val="4"/>
        </w:numPr>
        <w:spacing w:before="180" w:after="180"/>
        <w:ind w:left="602" w:hanging="566"/>
      </w:pPr>
      <w:bookmarkStart w:id="74" w:name="_Toc529892783"/>
      <w:bookmarkStart w:id="75" w:name="_Toc35523341"/>
      <w:r w:rsidRPr="002B7B6D">
        <w:rPr>
          <w:rFonts w:cs="Times New Roman"/>
          <w:szCs w:val="28"/>
        </w:rPr>
        <w:t>資通</w:t>
      </w:r>
      <w:r w:rsidRPr="002B7B6D">
        <w:rPr>
          <w:rFonts w:ascii="Times New Roman" w:hAnsi="Times New Roman" w:cs="Times New Roman"/>
        </w:rPr>
        <w:t>安全</w:t>
      </w:r>
      <w:r w:rsidRPr="002B7B6D">
        <w:rPr>
          <w:rFonts w:cs="Times New Roman"/>
          <w:szCs w:val="28"/>
        </w:rPr>
        <w:t>教育訓練要求</w:t>
      </w:r>
      <w:bookmarkEnd w:id="74"/>
      <w:bookmarkEnd w:id="75"/>
    </w:p>
    <w:p w:rsidR="006C2FBF" w:rsidRPr="00995F54" w:rsidRDefault="003B4305" w:rsidP="00C83F44">
      <w:pPr>
        <w:pStyle w:val="a5"/>
        <w:numPr>
          <w:ilvl w:val="0"/>
          <w:numId w:val="84"/>
        </w:numPr>
        <w:spacing w:before="180" w:after="180" w:line="360" w:lineRule="exact"/>
        <w:ind w:left="520" w:hanging="280"/>
      </w:pPr>
      <w:r w:rsidRPr="00995F54">
        <w:rPr>
          <w:rFonts w:ascii="Times New Roman" w:eastAsia="標楷體" w:hAnsi="Times New Roman" w:hint="eastAsia"/>
          <w:sz w:val="28"/>
          <w:szCs w:val="28"/>
        </w:rPr>
        <w:t>本</w:t>
      </w:r>
      <w:r w:rsidR="00F71ADD" w:rsidRPr="00995F54">
        <w:rPr>
          <w:rFonts w:ascii="Times New Roman" w:eastAsia="標楷體" w:hAnsi="Times New Roman" w:hint="eastAsia"/>
          <w:sz w:val="28"/>
          <w:szCs w:val="28"/>
        </w:rPr>
        <w:t>校</w:t>
      </w:r>
      <w:r w:rsidRPr="00995F54">
        <w:rPr>
          <w:rFonts w:ascii="Times New Roman" w:eastAsia="標楷體" w:hAnsi="Times New Roman" w:hint="eastAsia"/>
          <w:sz w:val="28"/>
          <w:szCs w:val="28"/>
        </w:rPr>
        <w:t>資安及資訊人員每年至少接受</w:t>
      </w:r>
      <w:r w:rsidRPr="00995F54">
        <w:rPr>
          <w:rFonts w:ascii="Times New Roman" w:eastAsia="標楷體" w:hAnsi="Times New Roman"/>
          <w:sz w:val="28"/>
          <w:szCs w:val="28"/>
        </w:rPr>
        <w:t>12</w:t>
      </w:r>
      <w:r w:rsidRPr="00995F54">
        <w:rPr>
          <w:rFonts w:ascii="Times New Roman" w:eastAsia="標楷體" w:hAnsi="Times New Roman" w:hint="eastAsia"/>
          <w:sz w:val="28"/>
          <w:szCs w:val="28"/>
        </w:rPr>
        <w:t>小時以上之資安專業課程訓練或資安職能訓練。</w:t>
      </w:r>
    </w:p>
    <w:p w:rsidR="006C2FBF" w:rsidRPr="002B7B6D" w:rsidRDefault="003B4305">
      <w:pPr>
        <w:pStyle w:val="a5"/>
        <w:numPr>
          <w:ilvl w:val="0"/>
          <w:numId w:val="16"/>
        </w:numPr>
        <w:spacing w:before="180" w:after="180" w:line="360" w:lineRule="exact"/>
        <w:ind w:left="520" w:hanging="280"/>
      </w:pPr>
      <w:r w:rsidRPr="002B7B6D">
        <w:rPr>
          <w:rFonts w:ascii="Times New Roman" w:eastAsia="標楷體" w:hAnsi="Times New Roman"/>
          <w:sz w:val="28"/>
          <w:szCs w:val="28"/>
        </w:rPr>
        <w:t>本</w:t>
      </w:r>
      <w:r w:rsidR="00F71ADD" w:rsidRPr="002B7B6D">
        <w:rPr>
          <w:rFonts w:ascii="Times New Roman" w:eastAsia="標楷體" w:hAnsi="Times New Roman" w:hint="eastAsia"/>
          <w:sz w:val="28"/>
          <w:szCs w:val="28"/>
        </w:rPr>
        <w:t>校</w:t>
      </w:r>
      <w:r w:rsidRPr="002B7B6D">
        <w:rPr>
          <w:rFonts w:ascii="Times New Roman" w:eastAsia="標楷體" w:hAnsi="Times New Roman"/>
          <w:sz w:val="28"/>
          <w:szCs w:val="28"/>
        </w:rPr>
        <w:t>之一般使用者與主管，每人每年接受</w:t>
      </w:r>
      <w:r w:rsidRPr="002B7B6D">
        <w:rPr>
          <w:rFonts w:ascii="Times New Roman" w:eastAsia="標楷體" w:hAnsi="Times New Roman"/>
          <w:sz w:val="28"/>
          <w:szCs w:val="28"/>
        </w:rPr>
        <w:t>3</w:t>
      </w:r>
      <w:r w:rsidRPr="002B7B6D">
        <w:rPr>
          <w:rFonts w:ascii="Times New Roman" w:eastAsia="標楷體" w:hAnsi="Times New Roman"/>
          <w:sz w:val="28"/>
          <w:szCs w:val="28"/>
        </w:rPr>
        <w:t>小時以上之一般資通安全教育訓練。</w:t>
      </w:r>
    </w:p>
    <w:p w:rsidR="006C2FBF" w:rsidRPr="002B7B6D" w:rsidRDefault="003B4305" w:rsidP="007048EA">
      <w:pPr>
        <w:pStyle w:val="2"/>
        <w:numPr>
          <w:ilvl w:val="1"/>
          <w:numId w:val="4"/>
        </w:numPr>
        <w:spacing w:before="180" w:after="180"/>
        <w:ind w:left="602" w:hanging="566"/>
      </w:pPr>
      <w:bookmarkStart w:id="76" w:name="_Toc529892784"/>
      <w:bookmarkStart w:id="77" w:name="_Toc35523342"/>
      <w:r w:rsidRPr="002B7B6D">
        <w:rPr>
          <w:rFonts w:ascii="Times New Roman" w:hAnsi="Times New Roman" w:cs="Times New Roman"/>
          <w:szCs w:val="28"/>
        </w:rPr>
        <w:t>資通安全</w:t>
      </w:r>
      <w:r w:rsidRPr="002B7B6D">
        <w:rPr>
          <w:rFonts w:ascii="Times New Roman" w:hAnsi="Times New Roman" w:cs="Times New Roman"/>
        </w:rPr>
        <w:t>教育</w:t>
      </w:r>
      <w:r w:rsidRPr="002B7B6D">
        <w:rPr>
          <w:rFonts w:cs="Times New Roman"/>
          <w:szCs w:val="28"/>
        </w:rPr>
        <w:t>訓練</w:t>
      </w:r>
      <w:r w:rsidRPr="002B7B6D">
        <w:t>辦理</w:t>
      </w:r>
      <w:r w:rsidRPr="002B7B6D">
        <w:rPr>
          <w:rFonts w:cs="Times New Roman"/>
          <w:szCs w:val="28"/>
        </w:rPr>
        <w:t>方式</w:t>
      </w:r>
      <w:bookmarkEnd w:id="76"/>
      <w:bookmarkEnd w:id="77"/>
    </w:p>
    <w:p w:rsidR="006C2FBF" w:rsidRPr="002B7B6D" w:rsidRDefault="002F2913" w:rsidP="002F2913">
      <w:pPr>
        <w:pStyle w:val="a5"/>
        <w:numPr>
          <w:ilvl w:val="0"/>
          <w:numId w:val="17"/>
        </w:numPr>
        <w:spacing w:before="180" w:after="180" w:line="360" w:lineRule="exact"/>
        <w:ind w:left="567" w:hanging="338"/>
      </w:pPr>
      <w:r w:rsidRPr="00995F54">
        <w:rPr>
          <w:rFonts w:ascii="Times New Roman" w:eastAsia="標楷體" w:hAnsi="Times New Roman" w:hint="eastAsia"/>
          <w:sz w:val="28"/>
          <w:szCs w:val="28"/>
          <w:lang w:eastAsia="zh-HK"/>
        </w:rPr>
        <w:t>資通安全小組</w:t>
      </w:r>
      <w:r w:rsidR="003B4305" w:rsidRPr="002B7B6D">
        <w:rPr>
          <w:rFonts w:ascii="Times New Roman" w:eastAsia="標楷體" w:hAnsi="Times New Roman"/>
          <w:sz w:val="28"/>
          <w:szCs w:val="28"/>
        </w:rPr>
        <w:t>應於每年年初，考量管理、業務及資訊等不同工作類別之需求，擬定資通安全教育訓練計畫，以建立</w:t>
      </w:r>
      <w:r w:rsidR="00915DF4" w:rsidRPr="002B7B6D">
        <w:rPr>
          <w:rFonts w:ascii="Times New Roman" w:eastAsia="標楷體" w:hAnsi="Times New Roman" w:hint="eastAsia"/>
          <w:sz w:val="28"/>
          <w:szCs w:val="28"/>
          <w:lang w:eastAsia="zh-HK"/>
        </w:rPr>
        <w:t>教職員生</w:t>
      </w:r>
      <w:r w:rsidR="003B4305" w:rsidRPr="002B7B6D">
        <w:rPr>
          <w:rFonts w:ascii="Times New Roman" w:eastAsia="標楷體" w:hAnsi="Times New Roman"/>
          <w:sz w:val="28"/>
          <w:szCs w:val="28"/>
        </w:rPr>
        <w:t>資通安全認知，提升機關資通安全水準，並應保存相關之資通安全認知宣導及教育訓練紀錄</w:t>
      </w:r>
      <w:r w:rsidR="00035C72" w:rsidRPr="002B7B6D">
        <w:rPr>
          <w:rFonts w:ascii="Times New Roman" w:eastAsia="標楷體" w:hAnsi="Times New Roman" w:hint="eastAsia"/>
          <w:sz w:val="28"/>
          <w:szCs w:val="28"/>
        </w:rPr>
        <w:t>（</w:t>
      </w:r>
      <w:r w:rsidR="00B76CCF" w:rsidRPr="002B7B6D">
        <w:rPr>
          <w:rFonts w:ascii="Times New Roman" w:eastAsia="標楷體" w:hAnsi="Times New Roman" w:hint="eastAsia"/>
          <w:sz w:val="28"/>
          <w:szCs w:val="28"/>
          <w:lang w:eastAsia="zh-HK"/>
        </w:rPr>
        <w:t>如</w:t>
      </w:r>
      <w:r w:rsidR="00B76CCF" w:rsidRPr="002B7B6D">
        <w:rPr>
          <w:rFonts w:ascii="Times New Roman" w:eastAsia="標楷體" w:hAnsi="Times New Roman" w:hint="eastAsia"/>
          <w:sz w:val="28"/>
          <w:szCs w:val="28"/>
        </w:rPr>
        <w:t>：</w:t>
      </w:r>
      <w:r w:rsidR="00B76CCF" w:rsidRPr="002B7B6D">
        <w:rPr>
          <w:rFonts w:ascii="標楷體" w:eastAsia="標楷體" w:hAnsi="標楷體" w:hint="eastAsia"/>
          <w:sz w:val="28"/>
          <w:szCs w:val="28"/>
        </w:rPr>
        <w:t>「</w:t>
      </w:r>
      <w:r w:rsidR="003876A3" w:rsidRPr="002B7B6D">
        <w:rPr>
          <w:rFonts w:ascii="Times New Roman" w:eastAsia="標楷體" w:hAnsi="Times New Roman" w:hint="eastAsia"/>
          <w:sz w:val="28"/>
          <w:szCs w:val="28"/>
        </w:rPr>
        <w:t>教育訓練簽到表</w:t>
      </w:r>
      <w:r w:rsidR="003876A3" w:rsidRPr="002B7B6D">
        <w:rPr>
          <w:rFonts w:ascii="標楷體" w:eastAsia="標楷體" w:hAnsi="標楷體" w:hint="eastAsia"/>
          <w:sz w:val="28"/>
          <w:szCs w:val="28"/>
        </w:rPr>
        <w:t>」</w:t>
      </w:r>
      <w:r w:rsidR="00035C72" w:rsidRPr="002B7B6D">
        <w:rPr>
          <w:rFonts w:ascii="Times New Roman" w:eastAsia="標楷體" w:hAnsi="Times New Roman" w:hint="eastAsia"/>
          <w:sz w:val="28"/>
          <w:szCs w:val="28"/>
        </w:rPr>
        <w:t>）</w:t>
      </w:r>
      <w:r w:rsidR="003B4305" w:rsidRPr="002B7B6D">
        <w:rPr>
          <w:rFonts w:ascii="Times New Roman" w:eastAsia="標楷體" w:hAnsi="Times New Roman"/>
          <w:sz w:val="28"/>
          <w:szCs w:val="28"/>
        </w:rPr>
        <w:t>。</w:t>
      </w:r>
    </w:p>
    <w:p w:rsidR="006C2FBF" w:rsidRPr="002B7B6D" w:rsidRDefault="003B4305" w:rsidP="002F2913">
      <w:pPr>
        <w:pStyle w:val="a5"/>
        <w:numPr>
          <w:ilvl w:val="0"/>
          <w:numId w:val="17"/>
        </w:numPr>
        <w:spacing w:before="180" w:after="180" w:line="360" w:lineRule="exact"/>
        <w:ind w:left="567" w:hanging="338"/>
      </w:pPr>
      <w:r w:rsidRPr="002B7B6D">
        <w:rPr>
          <w:rFonts w:ascii="Times New Roman" w:eastAsia="標楷體" w:hAnsi="Times New Roman"/>
          <w:sz w:val="28"/>
          <w:szCs w:val="28"/>
        </w:rPr>
        <w:t>本</w:t>
      </w:r>
      <w:r w:rsidR="00F71ADD" w:rsidRPr="002B7B6D">
        <w:rPr>
          <w:rFonts w:ascii="Times New Roman" w:eastAsia="標楷體" w:hAnsi="Times New Roman" w:hint="eastAsia"/>
          <w:sz w:val="28"/>
          <w:szCs w:val="28"/>
        </w:rPr>
        <w:t>校</w:t>
      </w:r>
      <w:r w:rsidRPr="002B7B6D">
        <w:rPr>
          <w:rFonts w:ascii="Times New Roman" w:eastAsia="標楷體" w:hAnsi="Times New Roman"/>
          <w:sz w:val="28"/>
          <w:szCs w:val="28"/>
        </w:rPr>
        <w:t>資通安全認知宣導及教育訓練之內容得包含：</w:t>
      </w:r>
    </w:p>
    <w:p w:rsidR="006C2FBF" w:rsidRPr="002B7B6D" w:rsidRDefault="003B4305" w:rsidP="002F2913">
      <w:pPr>
        <w:pStyle w:val="a5"/>
        <w:numPr>
          <w:ilvl w:val="0"/>
          <w:numId w:val="85"/>
        </w:numPr>
        <w:spacing w:before="180" w:after="180" w:line="340" w:lineRule="exact"/>
        <w:ind w:left="709" w:hanging="339"/>
        <w:jc w:val="both"/>
      </w:pPr>
      <w:r w:rsidRPr="002B7B6D">
        <w:rPr>
          <w:rFonts w:ascii="Times New Roman" w:eastAsia="標楷體" w:hAnsi="Times New Roman"/>
          <w:sz w:val="28"/>
          <w:szCs w:val="28"/>
        </w:rPr>
        <w:t>資通安全政策</w:t>
      </w:r>
      <w:r w:rsidRPr="002B7B6D">
        <w:rPr>
          <w:rFonts w:ascii="Times New Roman" w:eastAsia="標楷體" w:hAnsi="Times New Roman"/>
          <w:sz w:val="28"/>
          <w:szCs w:val="28"/>
        </w:rPr>
        <w:t>(</w:t>
      </w:r>
      <w:r w:rsidRPr="002B7B6D">
        <w:rPr>
          <w:rFonts w:ascii="Times New Roman" w:eastAsia="標楷體" w:hAnsi="Times New Roman"/>
          <w:sz w:val="28"/>
          <w:szCs w:val="28"/>
        </w:rPr>
        <w:t>含資通安全維護計畫之內容、管理程序、流程、要求事項及人員責任、資通安全事件通報程序等</w:t>
      </w:r>
      <w:r w:rsidRPr="002B7B6D">
        <w:rPr>
          <w:rFonts w:ascii="Times New Roman" w:eastAsia="標楷體" w:hAnsi="Times New Roman"/>
          <w:sz w:val="28"/>
          <w:szCs w:val="28"/>
        </w:rPr>
        <w:t>)</w:t>
      </w:r>
      <w:r w:rsidRPr="002B7B6D">
        <w:rPr>
          <w:rFonts w:ascii="Times New Roman" w:eastAsia="標楷體" w:hAnsi="Times New Roman"/>
          <w:sz w:val="28"/>
          <w:szCs w:val="28"/>
        </w:rPr>
        <w:t>。</w:t>
      </w:r>
    </w:p>
    <w:p w:rsidR="006C2FBF" w:rsidRPr="002B7B6D" w:rsidRDefault="003B4305" w:rsidP="002F2913">
      <w:pPr>
        <w:pStyle w:val="a5"/>
        <w:numPr>
          <w:ilvl w:val="0"/>
          <w:numId w:val="18"/>
        </w:numPr>
        <w:spacing w:before="180" w:after="180" w:line="340" w:lineRule="exact"/>
        <w:ind w:left="709" w:hanging="339"/>
        <w:jc w:val="both"/>
      </w:pPr>
      <w:r w:rsidRPr="002B7B6D">
        <w:rPr>
          <w:rFonts w:ascii="Times New Roman" w:eastAsia="標楷體" w:hAnsi="Times New Roman"/>
          <w:sz w:val="28"/>
          <w:szCs w:val="28"/>
        </w:rPr>
        <w:t>資通安全法令規定。</w:t>
      </w:r>
    </w:p>
    <w:p w:rsidR="006C2FBF" w:rsidRPr="002B7B6D" w:rsidRDefault="003B4305" w:rsidP="002F2913">
      <w:pPr>
        <w:pStyle w:val="a5"/>
        <w:numPr>
          <w:ilvl w:val="0"/>
          <w:numId w:val="18"/>
        </w:numPr>
        <w:spacing w:before="180" w:after="180" w:line="340" w:lineRule="exact"/>
        <w:ind w:left="709" w:hanging="339"/>
        <w:jc w:val="both"/>
      </w:pPr>
      <w:r w:rsidRPr="002B7B6D">
        <w:rPr>
          <w:rFonts w:ascii="Times New Roman" w:eastAsia="標楷體" w:hAnsi="Times New Roman"/>
          <w:sz w:val="28"/>
          <w:szCs w:val="28"/>
        </w:rPr>
        <w:t>資通安全作業內容。</w:t>
      </w:r>
    </w:p>
    <w:p w:rsidR="006C2FBF" w:rsidRPr="002B7B6D" w:rsidRDefault="003B4305" w:rsidP="002F2913">
      <w:pPr>
        <w:pStyle w:val="a5"/>
        <w:numPr>
          <w:ilvl w:val="0"/>
          <w:numId w:val="18"/>
        </w:numPr>
        <w:spacing w:before="180" w:after="180" w:line="340" w:lineRule="exact"/>
        <w:ind w:left="709" w:hanging="339"/>
        <w:jc w:val="both"/>
      </w:pPr>
      <w:r w:rsidRPr="002B7B6D">
        <w:rPr>
          <w:rFonts w:ascii="Times New Roman" w:eastAsia="標楷體" w:hAnsi="Times New Roman"/>
          <w:sz w:val="28"/>
          <w:szCs w:val="28"/>
        </w:rPr>
        <w:t>資通安全技術訓練。</w:t>
      </w:r>
    </w:p>
    <w:p w:rsidR="006C2FBF" w:rsidRPr="002B7B6D" w:rsidRDefault="00CB35F5" w:rsidP="002F2913">
      <w:pPr>
        <w:pStyle w:val="a5"/>
        <w:numPr>
          <w:ilvl w:val="0"/>
          <w:numId w:val="17"/>
        </w:numPr>
        <w:spacing w:before="180" w:after="180" w:line="360" w:lineRule="exact"/>
        <w:ind w:left="567" w:hanging="338"/>
        <w:rPr>
          <w:rFonts w:ascii="Times New Roman" w:eastAsia="標楷體" w:hAnsi="Times New Roman"/>
          <w:sz w:val="28"/>
          <w:szCs w:val="28"/>
        </w:rPr>
      </w:pPr>
      <w:r w:rsidRPr="00995F54">
        <w:rPr>
          <w:rFonts w:ascii="Times New Roman" w:eastAsia="標楷體" w:hAnsi="Times New Roman" w:hint="eastAsia"/>
          <w:sz w:val="28"/>
          <w:szCs w:val="28"/>
          <w:lang w:eastAsia="zh-HK"/>
        </w:rPr>
        <w:t>教職員</w:t>
      </w:r>
      <w:r w:rsidR="003B4305" w:rsidRPr="002B7B6D">
        <w:rPr>
          <w:rFonts w:ascii="Times New Roman" w:eastAsia="標楷體" w:hAnsi="Times New Roman"/>
          <w:sz w:val="28"/>
          <w:szCs w:val="28"/>
        </w:rPr>
        <w:t>報到時，應使其充分瞭解本</w:t>
      </w:r>
      <w:r w:rsidR="002453F0" w:rsidRPr="002B7B6D">
        <w:rPr>
          <w:rFonts w:ascii="Times New Roman" w:eastAsia="標楷體" w:hAnsi="Times New Roman" w:hint="eastAsia"/>
          <w:sz w:val="28"/>
          <w:szCs w:val="28"/>
        </w:rPr>
        <w:t>校</w:t>
      </w:r>
      <w:r w:rsidR="003B4305" w:rsidRPr="002B7B6D">
        <w:rPr>
          <w:rFonts w:ascii="Times New Roman" w:eastAsia="標楷體" w:hAnsi="Times New Roman"/>
          <w:sz w:val="28"/>
          <w:szCs w:val="28"/>
        </w:rPr>
        <w:t>資通安全相關作業規範及其重要性。</w:t>
      </w:r>
    </w:p>
    <w:p w:rsidR="006C2FBF" w:rsidRPr="002B7B6D" w:rsidRDefault="003B4305" w:rsidP="002F2913">
      <w:pPr>
        <w:pStyle w:val="a5"/>
        <w:numPr>
          <w:ilvl w:val="0"/>
          <w:numId w:val="17"/>
        </w:numPr>
        <w:spacing w:before="180" w:after="180" w:line="360" w:lineRule="exact"/>
        <w:ind w:left="567" w:hanging="338"/>
        <w:rPr>
          <w:rFonts w:ascii="Times New Roman" w:eastAsia="標楷體" w:hAnsi="Times New Roman"/>
          <w:sz w:val="28"/>
          <w:szCs w:val="28"/>
        </w:rPr>
      </w:pPr>
      <w:r w:rsidRPr="002B7B6D">
        <w:rPr>
          <w:rFonts w:ascii="Times New Roman" w:eastAsia="標楷體" w:hAnsi="Times New Roman"/>
          <w:sz w:val="28"/>
          <w:szCs w:val="28"/>
        </w:rPr>
        <w:t>資通安全教育及訓練之政策，除適用所屬</w:t>
      </w:r>
      <w:r w:rsidR="00CB35F5" w:rsidRPr="00995F54">
        <w:rPr>
          <w:rFonts w:ascii="Times New Roman" w:eastAsia="標楷體" w:hAnsi="Times New Roman" w:hint="eastAsia"/>
          <w:sz w:val="28"/>
          <w:szCs w:val="28"/>
          <w:lang w:eastAsia="zh-HK"/>
        </w:rPr>
        <w:t>教職員生</w:t>
      </w:r>
      <w:r w:rsidRPr="002B7B6D">
        <w:rPr>
          <w:rFonts w:ascii="Times New Roman" w:eastAsia="標楷體" w:hAnsi="Times New Roman"/>
          <w:sz w:val="28"/>
          <w:szCs w:val="28"/>
        </w:rPr>
        <w:t>外，對機關外部的使用者，亦應一體適用。</w:t>
      </w:r>
    </w:p>
    <w:p w:rsidR="006C2FBF" w:rsidRPr="002B7B6D" w:rsidRDefault="003B4305">
      <w:pPr>
        <w:pStyle w:val="10"/>
        <w:numPr>
          <w:ilvl w:val="0"/>
          <w:numId w:val="4"/>
        </w:numPr>
        <w:spacing w:before="360" w:after="180"/>
      </w:pPr>
      <w:bookmarkStart w:id="78" w:name="_Toc529892785"/>
      <w:bookmarkStart w:id="79" w:name="_Toc35523343"/>
      <w:r w:rsidRPr="002B7B6D">
        <w:rPr>
          <w:rFonts w:ascii="Times New Roman" w:hAnsi="Times New Roman" w:cs="Times New Roman"/>
        </w:rPr>
        <w:t>公務機關所屬人員辦理業務涉及資通安全事項之考核機制</w:t>
      </w:r>
      <w:bookmarkEnd w:id="78"/>
      <w:bookmarkEnd w:id="79"/>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本</w:t>
      </w:r>
      <w:r w:rsidR="002453F0" w:rsidRPr="002B7B6D">
        <w:rPr>
          <w:rFonts w:ascii="Times New Roman" w:eastAsia="標楷體" w:hAnsi="Times New Roman" w:cs="Times New Roman" w:hint="eastAsia"/>
          <w:sz w:val="28"/>
          <w:szCs w:val="28"/>
        </w:rPr>
        <w:t>校</w:t>
      </w:r>
      <w:r w:rsidRPr="002B7B6D">
        <w:rPr>
          <w:rFonts w:ascii="Times New Roman" w:eastAsia="標楷體" w:hAnsi="Times New Roman" w:cs="Times New Roman"/>
          <w:sz w:val="28"/>
          <w:szCs w:val="28"/>
        </w:rPr>
        <w:t>所屬</w:t>
      </w:r>
      <w:r w:rsidR="0062313B" w:rsidRPr="002B7B6D">
        <w:rPr>
          <w:rFonts w:ascii="Times New Roman" w:eastAsia="標楷體" w:hAnsi="Times New Roman" w:cs="Times New Roman"/>
          <w:sz w:val="28"/>
          <w:szCs w:val="28"/>
        </w:rPr>
        <w:t>人員之平時考核或聘用，依據公務機關所屬人員資通安全事項獎懲辦法</w:t>
      </w:r>
      <w:r w:rsidR="0062313B" w:rsidRPr="002B7B6D">
        <w:rPr>
          <w:rFonts w:ascii="Times New Roman" w:eastAsia="標楷體" w:hAnsi="Times New Roman" w:cs="Times New Roman" w:hint="eastAsia"/>
          <w:sz w:val="28"/>
          <w:szCs w:val="28"/>
        </w:rPr>
        <w:t>、</w:t>
      </w:r>
      <w:r w:rsidRPr="002B7B6D">
        <w:rPr>
          <w:rFonts w:ascii="Times New Roman" w:eastAsia="標楷體" w:hAnsi="Times New Roman" w:cs="Times New Roman"/>
          <w:sz w:val="28"/>
          <w:szCs w:val="28"/>
        </w:rPr>
        <w:t>本</w:t>
      </w:r>
      <w:r w:rsidR="0062313B" w:rsidRPr="002B7B6D">
        <w:rPr>
          <w:rFonts w:ascii="Times New Roman" w:eastAsia="標楷體" w:hAnsi="Times New Roman" w:cs="Times New Roman" w:hint="eastAsia"/>
          <w:sz w:val="28"/>
          <w:szCs w:val="28"/>
          <w:lang w:eastAsia="zh-HK"/>
        </w:rPr>
        <w:t>校</w:t>
      </w:r>
      <w:r w:rsidR="00AD4B6A" w:rsidRPr="00995F54">
        <w:rPr>
          <w:rFonts w:hint="eastAsia"/>
        </w:rPr>
        <w:t>教職員</w:t>
      </w:r>
      <w:r w:rsidR="0062313B" w:rsidRPr="002B7B6D">
        <w:rPr>
          <w:rFonts w:ascii="Times New Roman" w:eastAsia="標楷體" w:hAnsi="Times New Roman" w:cs="Times New Roman" w:hint="eastAsia"/>
          <w:sz w:val="28"/>
          <w:szCs w:val="28"/>
        </w:rPr>
        <w:t>獎懲實施要點</w:t>
      </w:r>
      <w:r w:rsidR="0062313B" w:rsidRPr="002B7B6D">
        <w:rPr>
          <w:rFonts w:ascii="Times New Roman" w:eastAsia="標楷體" w:hAnsi="Times New Roman" w:cs="Times New Roman" w:hint="eastAsia"/>
          <w:sz w:val="28"/>
          <w:szCs w:val="28"/>
          <w:lang w:eastAsia="zh-HK"/>
        </w:rPr>
        <w:t>及</w:t>
      </w:r>
      <w:r w:rsidRPr="002B7B6D">
        <w:rPr>
          <w:rFonts w:ascii="Times New Roman" w:eastAsia="標楷體" w:hAnsi="Times New Roman" w:cs="Times New Roman"/>
          <w:sz w:val="28"/>
          <w:szCs w:val="28"/>
        </w:rPr>
        <w:t>各相關規定辦理之。</w:t>
      </w:r>
    </w:p>
    <w:p w:rsidR="006C2FBF" w:rsidRPr="002B7B6D" w:rsidRDefault="003B4305">
      <w:pPr>
        <w:pStyle w:val="10"/>
        <w:numPr>
          <w:ilvl w:val="0"/>
          <w:numId w:val="4"/>
        </w:numPr>
        <w:spacing w:before="360" w:after="180"/>
      </w:pPr>
      <w:bookmarkStart w:id="80" w:name="_Toc529892786"/>
      <w:bookmarkStart w:id="81" w:name="_Toc35523344"/>
      <w:r w:rsidRPr="002B7B6D">
        <w:rPr>
          <w:rFonts w:ascii="Times New Roman" w:hAnsi="Times New Roman" w:cs="Times New Roman"/>
        </w:rPr>
        <w:t>資通安全維護計畫及實施情形之持續精進及績效管理機制</w:t>
      </w:r>
      <w:bookmarkEnd w:id="80"/>
      <w:bookmarkEnd w:id="81"/>
    </w:p>
    <w:p w:rsidR="006C2FBF" w:rsidRPr="002B7B6D" w:rsidRDefault="003B4305" w:rsidP="00847807">
      <w:pPr>
        <w:pStyle w:val="2"/>
        <w:numPr>
          <w:ilvl w:val="1"/>
          <w:numId w:val="4"/>
        </w:numPr>
        <w:spacing w:before="180" w:after="180"/>
        <w:ind w:left="574" w:hanging="585"/>
      </w:pPr>
      <w:bookmarkStart w:id="82" w:name="_Toc529892787"/>
      <w:bookmarkStart w:id="83" w:name="_Toc35523345"/>
      <w:r w:rsidRPr="002B7B6D">
        <w:rPr>
          <w:rFonts w:ascii="Times New Roman" w:hAnsi="Times New Roman" w:cs="Times New Roman"/>
        </w:rPr>
        <w:t>資通安全維護計畫之實施</w:t>
      </w:r>
      <w:bookmarkEnd w:id="82"/>
      <w:bookmarkEnd w:id="83"/>
    </w:p>
    <w:p w:rsidR="006C2FBF" w:rsidRPr="002B7B6D" w:rsidRDefault="003B4305" w:rsidP="00847807">
      <w:pPr>
        <w:pStyle w:val="Standard"/>
        <w:spacing w:before="180" w:after="180" w:line="360" w:lineRule="exact"/>
        <w:ind w:left="240" w:firstLine="560"/>
        <w:jc w:val="both"/>
      </w:pPr>
      <w:r w:rsidRPr="002B7B6D">
        <w:rPr>
          <w:rFonts w:ascii="Times New Roman" w:eastAsia="標楷體" w:hAnsi="Times New Roman"/>
          <w:sz w:val="28"/>
          <w:szCs w:val="28"/>
        </w:rPr>
        <w:t>為落實本安全</w:t>
      </w:r>
      <w:r w:rsidRPr="002B7B6D">
        <w:rPr>
          <w:rFonts w:ascii="Times New Roman" w:eastAsia="標楷體" w:hAnsi="Times New Roman" w:cs="Times New Roman"/>
          <w:sz w:val="28"/>
          <w:szCs w:val="28"/>
        </w:rPr>
        <w:t>維護</w:t>
      </w:r>
      <w:r w:rsidRPr="002B7B6D">
        <w:rPr>
          <w:rFonts w:ascii="Times New Roman" w:eastAsia="標楷體" w:hAnsi="Times New Roman"/>
          <w:sz w:val="28"/>
          <w:szCs w:val="28"/>
        </w:rPr>
        <w:t>計畫，使本</w:t>
      </w:r>
      <w:r w:rsidR="00522784" w:rsidRPr="002B7B6D">
        <w:rPr>
          <w:rFonts w:ascii="Times New Roman" w:eastAsia="標楷體" w:hAnsi="Times New Roman" w:hint="eastAsia"/>
          <w:sz w:val="28"/>
          <w:szCs w:val="28"/>
        </w:rPr>
        <w:t>校</w:t>
      </w:r>
      <w:r w:rsidRPr="002B7B6D">
        <w:rPr>
          <w:rFonts w:ascii="Times New Roman" w:eastAsia="標楷體" w:hAnsi="Times New Roman"/>
          <w:sz w:val="28"/>
          <w:szCs w:val="28"/>
        </w:rPr>
        <w:t>之資通安全管理有效運作，相關單位於訂定各階文件、流程、程序或控制措施時，應與本</w:t>
      </w:r>
      <w:r w:rsidR="002453F0" w:rsidRPr="002B7B6D">
        <w:rPr>
          <w:rFonts w:ascii="Times New Roman" w:eastAsia="標楷體" w:hAnsi="Times New Roman" w:hint="eastAsia"/>
          <w:sz w:val="28"/>
          <w:szCs w:val="28"/>
        </w:rPr>
        <w:t>校</w:t>
      </w:r>
      <w:r w:rsidRPr="002B7B6D">
        <w:rPr>
          <w:rFonts w:ascii="Times New Roman" w:eastAsia="標楷體" w:hAnsi="Times New Roman"/>
          <w:sz w:val="28"/>
          <w:szCs w:val="28"/>
        </w:rPr>
        <w:lastRenderedPageBreak/>
        <w:t>之資通安全政策、目標及本安全維護計畫之內容相符，並應保存相關之執行成果記錄。</w:t>
      </w:r>
    </w:p>
    <w:p w:rsidR="006C2FBF" w:rsidRPr="002B7B6D" w:rsidRDefault="003B4305" w:rsidP="00847807">
      <w:pPr>
        <w:pStyle w:val="2"/>
        <w:numPr>
          <w:ilvl w:val="1"/>
          <w:numId w:val="4"/>
        </w:numPr>
        <w:spacing w:before="180" w:after="180"/>
        <w:ind w:left="574" w:hanging="585"/>
      </w:pPr>
      <w:bookmarkStart w:id="84" w:name="_Toc529892788"/>
      <w:bookmarkStart w:id="85" w:name="_Toc35523346"/>
      <w:r w:rsidRPr="002B7B6D">
        <w:rPr>
          <w:rFonts w:ascii="Times New Roman" w:hAnsi="Times New Roman" w:cs="Times New Roman"/>
        </w:rPr>
        <w:t>資通安全維護計畫實施情形之稽核</w:t>
      </w:r>
      <w:r w:rsidRPr="002B7B6D">
        <w:t>機制</w:t>
      </w:r>
      <w:bookmarkEnd w:id="84"/>
      <w:bookmarkEnd w:id="85"/>
    </w:p>
    <w:p w:rsidR="006C2FBF" w:rsidRPr="002B7B6D" w:rsidRDefault="003B4305" w:rsidP="006C0D18">
      <w:pPr>
        <w:pStyle w:val="3"/>
        <w:numPr>
          <w:ilvl w:val="2"/>
          <w:numId w:val="4"/>
        </w:numPr>
        <w:spacing w:before="180" w:after="180"/>
        <w:ind w:left="630" w:hanging="580"/>
      </w:pPr>
      <w:bookmarkStart w:id="86" w:name="_Toc35523347"/>
      <w:r w:rsidRPr="002B7B6D">
        <w:rPr>
          <w:rFonts w:cs="Times New Roman"/>
          <w:szCs w:val="28"/>
        </w:rPr>
        <w:t>稽核</w:t>
      </w:r>
      <w:r w:rsidRPr="002B7B6D">
        <w:rPr>
          <w:rFonts w:cs="Times New Roman"/>
        </w:rPr>
        <w:t>機制</w:t>
      </w:r>
      <w:r w:rsidRPr="002B7B6D">
        <w:rPr>
          <w:rFonts w:cs="Times New Roman"/>
          <w:szCs w:val="28"/>
        </w:rPr>
        <w:t>之實施</w:t>
      </w:r>
      <w:bookmarkEnd w:id="86"/>
    </w:p>
    <w:p w:rsidR="006C2FBF" w:rsidRPr="002B7B6D" w:rsidRDefault="003B4305" w:rsidP="00C83F44">
      <w:pPr>
        <w:pStyle w:val="a5"/>
        <w:numPr>
          <w:ilvl w:val="0"/>
          <w:numId w:val="86"/>
        </w:numPr>
        <w:spacing w:before="180" w:after="180" w:line="360" w:lineRule="exact"/>
        <w:ind w:left="520" w:hanging="280"/>
        <w:jc w:val="both"/>
      </w:pPr>
      <w:r w:rsidRPr="002B7B6D">
        <w:rPr>
          <w:rFonts w:ascii="標楷體" w:eastAsia="標楷體" w:hAnsi="標楷體"/>
          <w:sz w:val="28"/>
          <w:szCs w:val="28"/>
        </w:rPr>
        <w:t>資</w:t>
      </w:r>
      <w:r w:rsidR="005D4680" w:rsidRPr="002B7B6D">
        <w:rPr>
          <w:rFonts w:ascii="標楷體" w:eastAsia="標楷體" w:hAnsi="標楷體" w:hint="eastAsia"/>
          <w:sz w:val="28"/>
          <w:szCs w:val="28"/>
          <w:lang w:eastAsia="zh-HK"/>
        </w:rPr>
        <w:t>訊</w:t>
      </w:r>
      <w:r w:rsidRPr="002B7B6D">
        <w:rPr>
          <w:rFonts w:ascii="標楷體" w:eastAsia="標楷體" w:hAnsi="標楷體"/>
          <w:sz w:val="28"/>
          <w:szCs w:val="28"/>
        </w:rPr>
        <w:t>安全</w:t>
      </w:r>
      <w:r w:rsidR="005D4680" w:rsidRPr="002B7B6D">
        <w:rPr>
          <w:rFonts w:ascii="標楷體" w:eastAsia="標楷體" w:hAnsi="標楷體" w:hint="eastAsia"/>
          <w:sz w:val="28"/>
          <w:szCs w:val="28"/>
          <w:lang w:eastAsia="zh-HK"/>
        </w:rPr>
        <w:t>稽核</w:t>
      </w:r>
      <w:r w:rsidRPr="002B7B6D">
        <w:rPr>
          <w:rFonts w:ascii="標楷體" w:eastAsia="標楷體" w:hAnsi="標楷體"/>
          <w:sz w:val="28"/>
          <w:szCs w:val="28"/>
        </w:rPr>
        <w:t>小組</w:t>
      </w:r>
      <w:r w:rsidRPr="002B7B6D">
        <w:rPr>
          <w:rFonts w:ascii="Times New Roman" w:eastAsia="標楷體" w:hAnsi="Times New Roman"/>
          <w:sz w:val="28"/>
          <w:szCs w:val="28"/>
        </w:rPr>
        <w:t>應定期</w:t>
      </w:r>
      <w:r w:rsidRPr="002B7B6D">
        <w:rPr>
          <w:rFonts w:ascii="Times New Roman" w:eastAsia="標楷體" w:hAnsi="Times New Roman"/>
          <w:sz w:val="28"/>
          <w:szCs w:val="28"/>
        </w:rPr>
        <w:t>(</w:t>
      </w:r>
      <w:r w:rsidRPr="002B7B6D">
        <w:rPr>
          <w:rFonts w:ascii="Times New Roman" w:eastAsia="標楷體" w:hAnsi="Times New Roman"/>
          <w:sz w:val="28"/>
          <w:szCs w:val="28"/>
        </w:rPr>
        <w:t>至少每</w:t>
      </w:r>
      <w:r w:rsidR="0020663B" w:rsidRPr="002B7B6D">
        <w:rPr>
          <w:rFonts w:ascii="Times New Roman" w:eastAsia="標楷體" w:hAnsi="Times New Roman" w:hint="eastAsia"/>
          <w:sz w:val="28"/>
          <w:szCs w:val="28"/>
          <w:lang w:eastAsia="zh-HK"/>
        </w:rPr>
        <w:t>二</w:t>
      </w:r>
      <w:r w:rsidRPr="002B7B6D">
        <w:rPr>
          <w:rFonts w:ascii="Times New Roman" w:eastAsia="標楷體" w:hAnsi="Times New Roman"/>
          <w:sz w:val="28"/>
          <w:szCs w:val="28"/>
        </w:rPr>
        <w:t>年</w:t>
      </w:r>
      <w:r w:rsidR="0020663B" w:rsidRPr="002B7B6D">
        <w:rPr>
          <w:rFonts w:ascii="Times New Roman" w:eastAsia="標楷體" w:hAnsi="Times New Roman" w:hint="eastAsia"/>
          <w:sz w:val="28"/>
          <w:szCs w:val="28"/>
          <w:lang w:eastAsia="zh-HK"/>
        </w:rPr>
        <w:t>一</w:t>
      </w:r>
      <w:r w:rsidRPr="002B7B6D">
        <w:rPr>
          <w:rFonts w:ascii="Times New Roman" w:eastAsia="標楷體" w:hAnsi="Times New Roman"/>
          <w:sz w:val="28"/>
          <w:szCs w:val="28"/>
        </w:rPr>
        <w:t>次</w:t>
      </w:r>
      <w:r w:rsidRPr="002B7B6D">
        <w:rPr>
          <w:rFonts w:ascii="Times New Roman" w:eastAsia="標楷體" w:hAnsi="Times New Roman"/>
          <w:sz w:val="28"/>
          <w:szCs w:val="28"/>
        </w:rPr>
        <w:t>)</w:t>
      </w:r>
      <w:r w:rsidRPr="002B7B6D">
        <w:rPr>
          <w:rFonts w:ascii="Times New Roman" w:eastAsia="標楷體" w:hAnsi="Times New Roman"/>
          <w:sz w:val="28"/>
          <w:szCs w:val="28"/>
        </w:rPr>
        <w:t>或於系統重大變更或組織改造後執行一次內部稽核作業，以確認人員是否遵循本規範與機關之管理程序要求，並有效實作及維持管理制度。</w:t>
      </w:r>
    </w:p>
    <w:p w:rsidR="006C2FBF" w:rsidRPr="002B7B6D" w:rsidRDefault="005D4680" w:rsidP="00C83F44">
      <w:pPr>
        <w:pStyle w:val="a5"/>
        <w:numPr>
          <w:ilvl w:val="0"/>
          <w:numId w:val="86"/>
        </w:numPr>
        <w:spacing w:before="180" w:after="180" w:line="360" w:lineRule="exact"/>
        <w:ind w:left="520" w:hanging="280"/>
        <w:jc w:val="both"/>
      </w:pPr>
      <w:r w:rsidRPr="002B7B6D">
        <w:rPr>
          <w:rFonts w:ascii="標楷體" w:eastAsia="標楷體" w:hAnsi="標楷體"/>
          <w:sz w:val="28"/>
          <w:szCs w:val="28"/>
        </w:rPr>
        <w:t>辦理稽核前資</w:t>
      </w:r>
      <w:r w:rsidR="00CB35F5" w:rsidRPr="002B7B6D">
        <w:rPr>
          <w:rFonts w:ascii="標楷體" w:eastAsia="標楷體" w:hAnsi="標楷體" w:hint="eastAsia"/>
          <w:sz w:val="28"/>
          <w:szCs w:val="28"/>
          <w:lang w:eastAsia="zh-HK"/>
        </w:rPr>
        <w:t>通</w:t>
      </w:r>
      <w:r w:rsidRPr="002B7B6D">
        <w:rPr>
          <w:rFonts w:ascii="標楷體" w:eastAsia="標楷體" w:hAnsi="標楷體" w:hint="eastAsia"/>
          <w:sz w:val="28"/>
          <w:szCs w:val="28"/>
          <w:lang w:eastAsia="zh-HK"/>
        </w:rPr>
        <w:t>安全</w:t>
      </w:r>
      <w:r w:rsidR="003B4305" w:rsidRPr="002B7B6D">
        <w:rPr>
          <w:rFonts w:ascii="標楷體" w:eastAsia="標楷體" w:hAnsi="標楷體"/>
          <w:sz w:val="28"/>
          <w:szCs w:val="28"/>
        </w:rPr>
        <w:t>小組應擬定</w:t>
      </w:r>
      <w:r w:rsidR="006C0D18" w:rsidRPr="002B7B6D">
        <w:rPr>
          <w:rFonts w:ascii="標楷體" w:eastAsia="標楷體" w:hAnsi="標楷體" w:hint="eastAsia"/>
          <w:sz w:val="28"/>
          <w:szCs w:val="28"/>
        </w:rPr>
        <w:t>「</w:t>
      </w:r>
      <w:r w:rsidR="003876A3" w:rsidRPr="002B7B6D">
        <w:rPr>
          <w:rFonts w:ascii="標楷體" w:eastAsia="標楷體" w:hAnsi="標楷體" w:hint="eastAsia"/>
          <w:sz w:val="28"/>
          <w:szCs w:val="28"/>
        </w:rPr>
        <w:t>內部稽核計畫</w:t>
      </w:r>
      <w:r w:rsidR="00847807" w:rsidRPr="002B7B6D">
        <w:rPr>
          <w:rFonts w:ascii="標楷體" w:eastAsia="標楷體" w:hAnsi="標楷體" w:hint="eastAsia"/>
          <w:sz w:val="28"/>
          <w:szCs w:val="28"/>
        </w:rPr>
        <w:t>」</w:t>
      </w:r>
      <w:r w:rsidR="0062313B" w:rsidRPr="002B7B6D">
        <w:rPr>
          <w:rFonts w:ascii="標楷體" w:eastAsia="標楷體" w:hAnsi="標楷體" w:hint="eastAsia"/>
          <w:sz w:val="28"/>
          <w:szCs w:val="28"/>
          <w:lang w:eastAsia="zh-HK"/>
        </w:rPr>
        <w:t>如</w:t>
      </w:r>
      <w:r w:rsidR="0062313B" w:rsidRPr="00995F54">
        <w:rPr>
          <w:rFonts w:ascii="標楷體" w:eastAsia="標楷體" w:hAnsi="標楷體" w:hint="eastAsia"/>
          <w:sz w:val="28"/>
          <w:szCs w:val="28"/>
          <w:lang w:eastAsia="zh-HK"/>
        </w:rPr>
        <w:t>附件十</w:t>
      </w:r>
      <w:r w:rsidR="00CB35F5" w:rsidRPr="00995F54">
        <w:rPr>
          <w:rFonts w:ascii="標楷體" w:eastAsia="標楷體" w:hAnsi="標楷體" w:hint="eastAsia"/>
          <w:sz w:val="28"/>
          <w:szCs w:val="28"/>
          <w:lang w:eastAsia="zh-HK"/>
        </w:rPr>
        <w:t>六</w:t>
      </w:r>
      <w:r w:rsidR="003B4305" w:rsidRPr="002B7B6D">
        <w:rPr>
          <w:rFonts w:ascii="標楷體" w:eastAsia="標楷體" w:hAnsi="標楷體"/>
          <w:sz w:val="28"/>
          <w:szCs w:val="28"/>
        </w:rPr>
        <w:t>並安排稽核成員，稽核計畫</w:t>
      </w:r>
      <w:r w:rsidR="003B4305" w:rsidRPr="002B7B6D">
        <w:rPr>
          <w:rFonts w:ascii="Times New Roman" w:eastAsia="標楷體" w:hAnsi="Times New Roman"/>
          <w:sz w:val="28"/>
          <w:szCs w:val="28"/>
        </w:rPr>
        <w:t>應包括稽核之依據與目的、期間、重點領域、稽核小組組成方式、保密義務</w:t>
      </w:r>
      <w:r w:rsidR="00847807" w:rsidRPr="002B7B6D">
        <w:rPr>
          <w:rFonts w:ascii="Times New Roman" w:eastAsia="標楷體" w:hAnsi="Times New Roman" w:hint="eastAsia"/>
          <w:sz w:val="28"/>
          <w:szCs w:val="28"/>
        </w:rPr>
        <w:t>（稽核委員簽署</w:t>
      </w:r>
      <w:r w:rsidR="00847807" w:rsidRPr="002B7B6D">
        <w:rPr>
          <w:rFonts w:ascii="標楷體" w:eastAsia="標楷體" w:hAnsi="標楷體" w:hint="eastAsia"/>
          <w:sz w:val="28"/>
          <w:szCs w:val="28"/>
        </w:rPr>
        <w:t>「</w:t>
      </w:r>
      <w:r w:rsidR="00847807" w:rsidRPr="002B7B6D">
        <w:rPr>
          <w:rFonts w:ascii="Times New Roman" w:eastAsia="標楷體" w:hAnsi="Times New Roman" w:hint="eastAsia"/>
          <w:sz w:val="28"/>
          <w:szCs w:val="28"/>
        </w:rPr>
        <w:t>保密切結書</w:t>
      </w:r>
      <w:r w:rsidR="00847807" w:rsidRPr="002B7B6D">
        <w:rPr>
          <w:rFonts w:ascii="標楷體" w:eastAsia="標楷體" w:hAnsi="標楷體" w:hint="eastAsia"/>
          <w:sz w:val="28"/>
          <w:szCs w:val="28"/>
        </w:rPr>
        <w:t>」</w:t>
      </w:r>
      <w:r w:rsidR="0020663B" w:rsidRPr="002B7B6D">
        <w:rPr>
          <w:rFonts w:ascii="標楷體" w:eastAsia="標楷體" w:hAnsi="標楷體" w:hint="eastAsia"/>
          <w:sz w:val="28"/>
          <w:szCs w:val="28"/>
          <w:lang w:eastAsia="zh-HK"/>
        </w:rPr>
        <w:t>如附件四</w:t>
      </w:r>
      <w:r w:rsidR="00847807" w:rsidRPr="002B7B6D">
        <w:rPr>
          <w:rFonts w:ascii="Times New Roman" w:eastAsia="標楷體" w:hAnsi="Times New Roman" w:hint="eastAsia"/>
          <w:sz w:val="28"/>
          <w:szCs w:val="28"/>
        </w:rPr>
        <w:t>）</w:t>
      </w:r>
      <w:r w:rsidR="003B4305" w:rsidRPr="002B7B6D">
        <w:rPr>
          <w:rFonts w:ascii="Times New Roman" w:eastAsia="標楷體" w:hAnsi="Times New Roman"/>
          <w:sz w:val="28"/>
          <w:szCs w:val="28"/>
        </w:rPr>
        <w:t>、稽核方式、基準與項目及受稽</w:t>
      </w:r>
      <w:r w:rsidR="003B4305" w:rsidRPr="002B7B6D">
        <w:rPr>
          <w:rFonts w:ascii="標楷體" w:eastAsia="標楷體" w:hAnsi="標楷體"/>
          <w:sz w:val="28"/>
          <w:szCs w:val="28"/>
        </w:rPr>
        <w:t>單位</w:t>
      </w:r>
      <w:r w:rsidR="003B4305" w:rsidRPr="002B7B6D">
        <w:rPr>
          <w:rFonts w:ascii="Times New Roman" w:eastAsia="標楷體" w:hAnsi="Times New Roman"/>
          <w:sz w:val="28"/>
          <w:szCs w:val="28"/>
        </w:rPr>
        <w:t>協助事項，並應將前次稽核之結果納入稽核範圍。</w:t>
      </w:r>
    </w:p>
    <w:p w:rsidR="006C2FBF" w:rsidRPr="002B7B6D" w:rsidRDefault="003B4305" w:rsidP="005D4680">
      <w:pPr>
        <w:pStyle w:val="a5"/>
        <w:numPr>
          <w:ilvl w:val="0"/>
          <w:numId w:val="19"/>
        </w:numPr>
        <w:spacing w:before="180" w:after="180" w:line="360" w:lineRule="exact"/>
        <w:ind w:left="520" w:hanging="280"/>
        <w:jc w:val="both"/>
      </w:pPr>
      <w:r w:rsidRPr="002B7B6D">
        <w:rPr>
          <w:rFonts w:ascii="Times New Roman" w:eastAsia="標楷體" w:hAnsi="Times New Roman"/>
          <w:sz w:val="28"/>
          <w:szCs w:val="28"/>
        </w:rPr>
        <w:t>辦理稽核時，</w:t>
      </w:r>
      <w:r w:rsidR="005D4680" w:rsidRPr="002B7B6D">
        <w:rPr>
          <w:rFonts w:ascii="標楷體" w:eastAsia="標楷體" w:hAnsi="標楷體"/>
          <w:sz w:val="28"/>
          <w:szCs w:val="28"/>
        </w:rPr>
        <w:t>資</w:t>
      </w:r>
      <w:r w:rsidR="005D4680" w:rsidRPr="002B7B6D">
        <w:rPr>
          <w:rFonts w:ascii="標楷體" w:eastAsia="標楷體" w:hAnsi="標楷體" w:hint="eastAsia"/>
          <w:sz w:val="28"/>
          <w:szCs w:val="28"/>
          <w:lang w:eastAsia="zh-HK"/>
        </w:rPr>
        <w:t>訊</w:t>
      </w:r>
      <w:r w:rsidR="005D4680" w:rsidRPr="002B7B6D">
        <w:rPr>
          <w:rFonts w:ascii="標楷體" w:eastAsia="標楷體" w:hAnsi="標楷體"/>
          <w:sz w:val="28"/>
          <w:szCs w:val="28"/>
        </w:rPr>
        <w:t>安全</w:t>
      </w:r>
      <w:r w:rsidR="005D4680" w:rsidRPr="002B7B6D">
        <w:rPr>
          <w:rFonts w:ascii="標楷體" w:eastAsia="標楷體" w:hAnsi="標楷體" w:hint="eastAsia"/>
          <w:sz w:val="28"/>
          <w:szCs w:val="28"/>
          <w:lang w:eastAsia="zh-HK"/>
        </w:rPr>
        <w:t>稽核</w:t>
      </w:r>
      <w:r w:rsidR="005D4680" w:rsidRPr="002B7B6D">
        <w:rPr>
          <w:rFonts w:ascii="標楷體" w:eastAsia="標楷體" w:hAnsi="標楷體"/>
          <w:sz w:val="28"/>
          <w:szCs w:val="28"/>
        </w:rPr>
        <w:t>小組</w:t>
      </w:r>
      <w:r w:rsidRPr="002B7B6D">
        <w:rPr>
          <w:rFonts w:ascii="Times New Roman" w:eastAsia="標楷體" w:hAnsi="Times New Roman"/>
          <w:sz w:val="28"/>
          <w:szCs w:val="28"/>
        </w:rPr>
        <w:t>應於執行稽核前</w:t>
      </w:r>
      <w:r w:rsidR="005D4680" w:rsidRPr="002B7B6D">
        <w:rPr>
          <w:rFonts w:ascii="Times New Roman" w:eastAsia="標楷體" w:hAnsi="Times New Roman" w:hint="eastAsia"/>
          <w:sz w:val="28"/>
          <w:szCs w:val="28"/>
        </w:rPr>
        <w:t>30</w:t>
      </w:r>
      <w:r w:rsidRPr="002B7B6D">
        <w:rPr>
          <w:rFonts w:ascii="Times New Roman" w:eastAsia="標楷體" w:hAnsi="Times New Roman"/>
          <w:sz w:val="28"/>
          <w:szCs w:val="28"/>
        </w:rPr>
        <w:t>日，通知受稽核</w:t>
      </w:r>
      <w:r w:rsidRPr="002B7B6D">
        <w:rPr>
          <w:rFonts w:ascii="標楷體" w:eastAsia="標楷體" w:hAnsi="標楷體"/>
          <w:sz w:val="28"/>
          <w:szCs w:val="28"/>
        </w:rPr>
        <w:t>單位</w:t>
      </w:r>
      <w:r w:rsidRPr="002B7B6D">
        <w:rPr>
          <w:rFonts w:ascii="Times New Roman" w:eastAsia="標楷體" w:hAnsi="Times New Roman"/>
          <w:sz w:val="28"/>
          <w:szCs w:val="28"/>
        </w:rPr>
        <w:t>，並將稽核期程、</w:t>
      </w:r>
      <w:r w:rsidR="006C0D18" w:rsidRPr="002B7B6D">
        <w:rPr>
          <w:rFonts w:ascii="標楷體" w:eastAsia="標楷體" w:hAnsi="標楷體" w:hint="eastAsia"/>
          <w:sz w:val="28"/>
          <w:szCs w:val="28"/>
        </w:rPr>
        <w:t>「</w:t>
      </w:r>
      <w:r w:rsidRPr="002B7B6D">
        <w:rPr>
          <w:rFonts w:ascii="Times New Roman" w:eastAsia="標楷體" w:hAnsi="Times New Roman"/>
          <w:sz w:val="28"/>
          <w:szCs w:val="28"/>
        </w:rPr>
        <w:t>稽核項目紀錄表</w:t>
      </w:r>
      <w:r w:rsidR="006C0D18" w:rsidRPr="002B7B6D">
        <w:rPr>
          <w:rFonts w:ascii="標楷體" w:eastAsia="標楷體" w:hAnsi="標楷體" w:hint="eastAsia"/>
          <w:sz w:val="28"/>
          <w:szCs w:val="28"/>
        </w:rPr>
        <w:t>」</w:t>
      </w:r>
      <w:r w:rsidR="0020663B" w:rsidRPr="002B7B6D">
        <w:rPr>
          <w:rFonts w:ascii="標楷體" w:eastAsia="標楷體" w:hAnsi="標楷體" w:hint="eastAsia"/>
          <w:sz w:val="28"/>
          <w:szCs w:val="28"/>
          <w:lang w:eastAsia="zh-HK"/>
        </w:rPr>
        <w:t>如</w:t>
      </w:r>
      <w:r w:rsidR="0020663B" w:rsidRPr="00995F54">
        <w:rPr>
          <w:rFonts w:ascii="標楷體" w:eastAsia="標楷體" w:hAnsi="標楷體" w:hint="eastAsia"/>
          <w:sz w:val="28"/>
          <w:szCs w:val="28"/>
          <w:lang w:eastAsia="zh-HK"/>
        </w:rPr>
        <w:t>附件十</w:t>
      </w:r>
      <w:r w:rsidR="00CB35F5" w:rsidRPr="00995F54">
        <w:rPr>
          <w:rFonts w:ascii="標楷體" w:eastAsia="標楷體" w:hAnsi="標楷體" w:hint="eastAsia"/>
          <w:sz w:val="28"/>
          <w:szCs w:val="28"/>
          <w:lang w:eastAsia="zh-HK"/>
        </w:rPr>
        <w:t>七</w:t>
      </w:r>
      <w:r w:rsidRPr="002B7B6D">
        <w:rPr>
          <w:rFonts w:ascii="Times New Roman" w:eastAsia="標楷體" w:hAnsi="Times New Roman"/>
          <w:sz w:val="28"/>
          <w:szCs w:val="28"/>
        </w:rPr>
        <w:t>及稽核流程等相關資訊提供受稽單位。</w:t>
      </w:r>
    </w:p>
    <w:p w:rsidR="006C2FBF" w:rsidRPr="002B7B6D" w:rsidRDefault="003B4305" w:rsidP="00CB35F5">
      <w:pPr>
        <w:pStyle w:val="a5"/>
        <w:numPr>
          <w:ilvl w:val="0"/>
          <w:numId w:val="19"/>
        </w:numPr>
        <w:spacing w:before="180" w:after="180" w:line="360" w:lineRule="exact"/>
        <w:ind w:left="520" w:hanging="280"/>
        <w:jc w:val="both"/>
      </w:pPr>
      <w:r w:rsidRPr="002B7B6D">
        <w:rPr>
          <w:rFonts w:ascii="Times New Roman" w:eastAsia="標楷體" w:hAnsi="Times New Roman"/>
          <w:sz w:val="28"/>
          <w:szCs w:val="28"/>
        </w:rPr>
        <w:t>本</w:t>
      </w:r>
      <w:r w:rsidR="002453F0" w:rsidRPr="002B7B6D">
        <w:rPr>
          <w:rFonts w:ascii="Times New Roman" w:eastAsia="標楷體" w:hAnsi="Times New Roman" w:hint="eastAsia"/>
          <w:sz w:val="28"/>
          <w:szCs w:val="28"/>
        </w:rPr>
        <w:t>校</w:t>
      </w:r>
      <w:r w:rsidRPr="002B7B6D">
        <w:rPr>
          <w:rFonts w:ascii="Times New Roman" w:eastAsia="標楷體" w:hAnsi="Times New Roman"/>
          <w:sz w:val="28"/>
          <w:szCs w:val="28"/>
        </w:rPr>
        <w:t>之稽核人員應受適當培訓並具備稽核能力，且不得稽核自身</w:t>
      </w:r>
      <w:r w:rsidRPr="002B7B6D">
        <w:rPr>
          <w:rFonts w:ascii="標楷體" w:eastAsia="標楷體" w:hAnsi="標楷體"/>
          <w:sz w:val="28"/>
          <w:szCs w:val="28"/>
        </w:rPr>
        <w:t>經辦</w:t>
      </w:r>
      <w:r w:rsidRPr="002B7B6D">
        <w:rPr>
          <w:rFonts w:ascii="Times New Roman" w:eastAsia="標楷體" w:hAnsi="Times New Roman"/>
          <w:sz w:val="28"/>
          <w:szCs w:val="28"/>
        </w:rPr>
        <w:t>業務，以確保稽核過程之客觀性及公平性；另，於執行稽核時，應填具稽核項目紀錄表，待稽核結束後，應將稽核項目紀錄表內容彙整至</w:t>
      </w:r>
      <w:r w:rsidR="00847807" w:rsidRPr="002B7B6D">
        <w:rPr>
          <w:rFonts w:ascii="標楷體" w:eastAsia="標楷體" w:hAnsi="標楷體" w:hint="eastAsia"/>
          <w:sz w:val="28"/>
          <w:szCs w:val="28"/>
        </w:rPr>
        <w:t>「</w:t>
      </w:r>
      <w:r w:rsidR="004113E5" w:rsidRPr="002B7B6D">
        <w:rPr>
          <w:rFonts w:ascii="Times New Roman" w:eastAsia="標楷體" w:hAnsi="Times New Roman" w:hint="eastAsia"/>
          <w:sz w:val="28"/>
          <w:szCs w:val="28"/>
        </w:rPr>
        <w:t>內部稽核報告</w:t>
      </w:r>
      <w:r w:rsidR="00847807" w:rsidRPr="002B7B6D">
        <w:rPr>
          <w:rFonts w:ascii="標楷體" w:eastAsia="標楷體" w:hAnsi="標楷體" w:hint="eastAsia"/>
          <w:sz w:val="28"/>
          <w:szCs w:val="28"/>
        </w:rPr>
        <w:t>」</w:t>
      </w:r>
      <w:r w:rsidR="0020663B" w:rsidRPr="002B7B6D">
        <w:rPr>
          <w:rFonts w:ascii="標楷體" w:eastAsia="標楷體" w:hAnsi="標楷體" w:hint="eastAsia"/>
          <w:sz w:val="28"/>
          <w:szCs w:val="28"/>
          <w:lang w:eastAsia="zh-HK"/>
        </w:rPr>
        <w:t>如</w:t>
      </w:r>
      <w:r w:rsidR="0020663B" w:rsidRPr="00995F54">
        <w:rPr>
          <w:rFonts w:ascii="標楷體" w:eastAsia="標楷體" w:hAnsi="標楷體" w:hint="eastAsia"/>
          <w:sz w:val="28"/>
          <w:szCs w:val="28"/>
          <w:lang w:eastAsia="zh-HK"/>
        </w:rPr>
        <w:t>附件十</w:t>
      </w:r>
      <w:r w:rsidR="00CB35F5" w:rsidRPr="00995F54">
        <w:rPr>
          <w:rFonts w:ascii="標楷體" w:eastAsia="標楷體" w:hAnsi="標楷體" w:hint="eastAsia"/>
          <w:sz w:val="28"/>
          <w:szCs w:val="28"/>
          <w:lang w:eastAsia="zh-HK"/>
        </w:rPr>
        <w:t>八</w:t>
      </w:r>
      <w:r w:rsidRPr="002B7B6D">
        <w:rPr>
          <w:rFonts w:ascii="Times New Roman" w:eastAsia="標楷體" w:hAnsi="Times New Roman"/>
          <w:sz w:val="28"/>
          <w:szCs w:val="28"/>
        </w:rPr>
        <w:t>中，並提供給受稽單位填寫辦理情形。</w:t>
      </w:r>
    </w:p>
    <w:p w:rsidR="006C2FBF" w:rsidRPr="002B7B6D" w:rsidRDefault="003B4305">
      <w:pPr>
        <w:pStyle w:val="a5"/>
        <w:numPr>
          <w:ilvl w:val="0"/>
          <w:numId w:val="19"/>
        </w:numPr>
        <w:spacing w:before="180" w:after="180" w:line="360" w:lineRule="exact"/>
        <w:ind w:left="520" w:hanging="280"/>
      </w:pPr>
      <w:r w:rsidRPr="002B7B6D">
        <w:rPr>
          <w:rFonts w:ascii="Times New Roman" w:eastAsia="標楷體" w:hAnsi="Times New Roman"/>
          <w:sz w:val="28"/>
          <w:szCs w:val="28"/>
        </w:rPr>
        <w:t>稽核結果應對相關管理階層</w:t>
      </w:r>
      <w:r w:rsidRPr="002B7B6D">
        <w:rPr>
          <w:rFonts w:ascii="Times New Roman" w:eastAsia="標楷體" w:hAnsi="Times New Roman"/>
          <w:sz w:val="28"/>
          <w:szCs w:val="28"/>
        </w:rPr>
        <w:t>(</w:t>
      </w:r>
      <w:r w:rsidRPr="002B7B6D">
        <w:rPr>
          <w:rFonts w:ascii="Times New Roman" w:eastAsia="標楷體" w:hAnsi="Times New Roman"/>
          <w:sz w:val="28"/>
          <w:szCs w:val="28"/>
        </w:rPr>
        <w:t>含資安長</w:t>
      </w:r>
      <w:r w:rsidRPr="002B7B6D">
        <w:rPr>
          <w:rFonts w:ascii="Times New Roman" w:eastAsia="標楷體" w:hAnsi="Times New Roman"/>
          <w:sz w:val="28"/>
          <w:szCs w:val="28"/>
        </w:rPr>
        <w:t>)</w:t>
      </w:r>
      <w:r w:rsidRPr="002B7B6D">
        <w:rPr>
          <w:rFonts w:ascii="Times New Roman" w:eastAsia="標楷體" w:hAnsi="Times New Roman"/>
          <w:sz w:val="28"/>
          <w:szCs w:val="28"/>
        </w:rPr>
        <w:t>報告，並留存稽核過程之相關紀錄以作為資通安全稽核計畫及稽核事件之證據。</w:t>
      </w:r>
    </w:p>
    <w:p w:rsidR="006C2FBF" w:rsidRPr="002B7B6D" w:rsidRDefault="003B4305">
      <w:pPr>
        <w:pStyle w:val="a5"/>
        <w:numPr>
          <w:ilvl w:val="0"/>
          <w:numId w:val="19"/>
        </w:numPr>
        <w:spacing w:before="180" w:after="180" w:line="360" w:lineRule="exact"/>
        <w:ind w:left="520" w:hanging="280"/>
      </w:pPr>
      <w:r w:rsidRPr="002B7B6D">
        <w:rPr>
          <w:rFonts w:ascii="Times New Roman" w:eastAsia="標楷體" w:hAnsi="Times New Roman"/>
          <w:sz w:val="28"/>
          <w:szCs w:val="28"/>
        </w:rPr>
        <w:t>稽核人員於執行稽核時，應至少執行一項特定之稽核項目（如是否瞭解資通安全政策及應負之資安責任、是否訂定人員之資通安全作業程序與權責、是否定期更改密碼）。</w:t>
      </w:r>
    </w:p>
    <w:p w:rsidR="006C2FBF" w:rsidRPr="002B7B6D" w:rsidRDefault="003B4305" w:rsidP="006C0D18">
      <w:pPr>
        <w:pStyle w:val="3"/>
        <w:numPr>
          <w:ilvl w:val="2"/>
          <w:numId w:val="4"/>
        </w:numPr>
        <w:spacing w:before="180" w:after="180"/>
        <w:ind w:left="630" w:hanging="580"/>
      </w:pPr>
      <w:bookmarkStart w:id="87" w:name="_Toc35523348"/>
      <w:r w:rsidRPr="002B7B6D">
        <w:rPr>
          <w:rFonts w:cs="Times New Roman"/>
        </w:rPr>
        <w:t>稽核改善報告</w:t>
      </w:r>
      <w:bookmarkEnd w:id="87"/>
    </w:p>
    <w:p w:rsidR="006C2FBF" w:rsidRPr="002B7B6D" w:rsidRDefault="003B4305" w:rsidP="00C83F44">
      <w:pPr>
        <w:pStyle w:val="a5"/>
        <w:numPr>
          <w:ilvl w:val="0"/>
          <w:numId w:val="87"/>
        </w:numPr>
        <w:spacing w:before="180" w:after="180" w:line="360" w:lineRule="exact"/>
        <w:ind w:left="520" w:hanging="280"/>
        <w:jc w:val="both"/>
      </w:pPr>
      <w:r w:rsidRPr="002B7B6D">
        <w:rPr>
          <w:rFonts w:ascii="Times New Roman" w:eastAsia="標楷體" w:hAnsi="Times New Roman"/>
          <w:sz w:val="28"/>
          <w:szCs w:val="28"/>
        </w:rPr>
        <w:t>受稽單位於稽核實施後發現有缺失或待改善項目者，應對缺失或待改善之項目研議改善措施、改善進度規劃，並落實執行。</w:t>
      </w:r>
    </w:p>
    <w:p w:rsidR="006C2FBF" w:rsidRPr="002B7B6D" w:rsidRDefault="003B4305" w:rsidP="00510220">
      <w:pPr>
        <w:pStyle w:val="a5"/>
        <w:numPr>
          <w:ilvl w:val="0"/>
          <w:numId w:val="20"/>
        </w:numPr>
        <w:spacing w:before="180" w:after="180" w:line="360" w:lineRule="exact"/>
        <w:ind w:left="520" w:hanging="280"/>
        <w:jc w:val="both"/>
      </w:pPr>
      <w:r w:rsidRPr="002B7B6D">
        <w:rPr>
          <w:rFonts w:ascii="Times New Roman" w:eastAsia="標楷體" w:hAnsi="Times New Roman"/>
          <w:sz w:val="28"/>
          <w:szCs w:val="28"/>
        </w:rPr>
        <w:t>受稽單位於稽核實施後發現有缺失或待改善者，應判定其發生之原因，並評估是否有其類似之缺失或待改善之項目存在。</w:t>
      </w:r>
    </w:p>
    <w:p w:rsidR="006C2FBF" w:rsidRPr="002B7B6D" w:rsidRDefault="003B4305" w:rsidP="00510220">
      <w:pPr>
        <w:pStyle w:val="a5"/>
        <w:numPr>
          <w:ilvl w:val="0"/>
          <w:numId w:val="20"/>
        </w:numPr>
        <w:spacing w:before="180" w:after="180" w:line="360" w:lineRule="exact"/>
        <w:ind w:left="520" w:hanging="280"/>
        <w:jc w:val="both"/>
      </w:pPr>
      <w:r w:rsidRPr="002B7B6D">
        <w:rPr>
          <w:rFonts w:ascii="Times New Roman" w:eastAsia="標楷體" w:hAnsi="Times New Roman"/>
          <w:sz w:val="28"/>
          <w:szCs w:val="28"/>
        </w:rPr>
        <w:t>受稽單位於判定缺失或待改善之原因後，應據此提出並執行相關之改善措施及改善進度規劃，必要時得考量對現行資通安全</w:t>
      </w:r>
      <w:r w:rsidRPr="002B7B6D">
        <w:rPr>
          <w:rFonts w:ascii="Times New Roman" w:eastAsia="標楷體" w:hAnsi="Times New Roman"/>
          <w:sz w:val="28"/>
          <w:szCs w:val="28"/>
        </w:rPr>
        <w:lastRenderedPageBreak/>
        <w:t>管理制度或相關文件進行變更。</w:t>
      </w:r>
    </w:p>
    <w:p w:rsidR="006C2FBF" w:rsidRPr="002B7B6D" w:rsidRDefault="003B4305" w:rsidP="00510220">
      <w:pPr>
        <w:pStyle w:val="a5"/>
        <w:numPr>
          <w:ilvl w:val="0"/>
          <w:numId w:val="20"/>
        </w:numPr>
        <w:spacing w:before="180" w:after="180" w:line="360" w:lineRule="exact"/>
        <w:ind w:left="520" w:hanging="280"/>
        <w:jc w:val="both"/>
      </w:pPr>
      <w:r w:rsidRPr="002B7B6D">
        <w:rPr>
          <w:rFonts w:ascii="Times New Roman" w:eastAsia="標楷體" w:hAnsi="Times New Roman"/>
          <w:sz w:val="28"/>
          <w:szCs w:val="28"/>
        </w:rPr>
        <w:t>機關應定期審查受稽單位缺失或待改善項目所採取之改善措施、改善進度規劃及佐證資料之有效性。</w:t>
      </w:r>
    </w:p>
    <w:p w:rsidR="006C2FBF" w:rsidRPr="002B7B6D" w:rsidRDefault="003B4305" w:rsidP="00510220">
      <w:pPr>
        <w:pStyle w:val="a5"/>
        <w:numPr>
          <w:ilvl w:val="0"/>
          <w:numId w:val="20"/>
        </w:numPr>
        <w:spacing w:before="180" w:after="180" w:line="360" w:lineRule="exact"/>
        <w:ind w:left="520" w:hanging="280"/>
        <w:jc w:val="both"/>
      </w:pPr>
      <w:r w:rsidRPr="002B7B6D">
        <w:rPr>
          <w:rFonts w:ascii="Times New Roman" w:eastAsia="標楷體" w:hAnsi="Times New Roman"/>
          <w:sz w:val="28"/>
          <w:szCs w:val="28"/>
        </w:rPr>
        <w:t>受稽單位於執行改善措施時，應留存相關之執行紀錄，並填寫稽核結果及改善報告。</w:t>
      </w:r>
    </w:p>
    <w:p w:rsidR="006C2FBF" w:rsidRPr="002B7B6D" w:rsidRDefault="003B4305" w:rsidP="00847807">
      <w:pPr>
        <w:pStyle w:val="2"/>
        <w:numPr>
          <w:ilvl w:val="1"/>
          <w:numId w:val="4"/>
        </w:numPr>
        <w:spacing w:before="180" w:after="180"/>
        <w:ind w:left="574" w:hanging="585"/>
      </w:pPr>
      <w:bookmarkStart w:id="88" w:name="_Toc529892789"/>
      <w:bookmarkStart w:id="89" w:name="_Toc35523349"/>
      <w:r w:rsidRPr="002B7B6D">
        <w:rPr>
          <w:rFonts w:ascii="Times New Roman" w:hAnsi="Times New Roman" w:cs="Times New Roman"/>
          <w:szCs w:val="28"/>
        </w:rPr>
        <w:t>資通安全維護計畫之持續精進及績效管理</w:t>
      </w:r>
      <w:bookmarkEnd w:id="88"/>
      <w:bookmarkEnd w:id="89"/>
    </w:p>
    <w:p w:rsidR="006C2FBF" w:rsidRPr="002B7B6D" w:rsidRDefault="003B4305" w:rsidP="00C83F44">
      <w:pPr>
        <w:pStyle w:val="a5"/>
        <w:numPr>
          <w:ilvl w:val="0"/>
          <w:numId w:val="88"/>
        </w:numPr>
        <w:spacing w:before="180" w:after="180" w:line="360" w:lineRule="exact"/>
        <w:ind w:left="520" w:hanging="280"/>
      </w:pPr>
      <w:r w:rsidRPr="002B7B6D">
        <w:rPr>
          <w:rFonts w:ascii="Times New Roman" w:eastAsia="標楷體" w:hAnsi="Times New Roman"/>
          <w:sz w:val="28"/>
          <w:szCs w:val="28"/>
        </w:rPr>
        <w:t>本</w:t>
      </w:r>
      <w:r w:rsidR="002453F0" w:rsidRPr="002B7B6D">
        <w:rPr>
          <w:rFonts w:ascii="Times New Roman" w:eastAsia="標楷體" w:hAnsi="Times New Roman" w:hint="eastAsia"/>
          <w:sz w:val="28"/>
          <w:szCs w:val="28"/>
        </w:rPr>
        <w:t>校</w:t>
      </w:r>
      <w:r w:rsidRPr="002B7B6D">
        <w:rPr>
          <w:rFonts w:ascii="Times New Roman" w:eastAsia="標楷體" w:hAnsi="Times New Roman"/>
          <w:sz w:val="28"/>
          <w:szCs w:val="28"/>
        </w:rPr>
        <w:t>之資</w:t>
      </w:r>
      <w:r w:rsidR="00CB35F5" w:rsidRPr="00995F54">
        <w:rPr>
          <w:rFonts w:ascii="Times New Roman" w:eastAsia="標楷體" w:hAnsi="Times New Roman" w:hint="eastAsia"/>
          <w:sz w:val="28"/>
          <w:szCs w:val="28"/>
          <w:lang w:eastAsia="zh-HK"/>
        </w:rPr>
        <w:t>通</w:t>
      </w:r>
      <w:r w:rsidRPr="002B7B6D">
        <w:rPr>
          <w:rFonts w:ascii="Times New Roman" w:eastAsia="標楷體" w:hAnsi="Times New Roman"/>
          <w:sz w:val="28"/>
          <w:szCs w:val="28"/>
        </w:rPr>
        <w:t>安全</w:t>
      </w:r>
      <w:r w:rsidR="00AD4B6A" w:rsidRPr="00995F54">
        <w:rPr>
          <w:rFonts w:ascii="Times New Roman" w:eastAsia="標楷體" w:hAnsi="Times New Roman" w:hint="eastAsia"/>
          <w:sz w:val="28"/>
          <w:szCs w:val="28"/>
        </w:rPr>
        <w:t>委員會</w:t>
      </w:r>
      <w:r w:rsidRPr="002B7B6D">
        <w:rPr>
          <w:rFonts w:ascii="Times New Roman" w:eastAsia="標楷體" w:hAnsi="Times New Roman"/>
          <w:sz w:val="28"/>
          <w:szCs w:val="28"/>
        </w:rPr>
        <w:t>應於</w:t>
      </w:r>
      <w:r w:rsidR="00162221" w:rsidRPr="00162221">
        <w:rPr>
          <w:rFonts w:ascii="Times New Roman" w:eastAsia="標楷體" w:hAnsi="Times New Roman" w:hint="eastAsia"/>
          <w:color w:val="FF0000"/>
          <w:sz w:val="28"/>
          <w:szCs w:val="28"/>
        </w:rPr>
        <w:t>四</w:t>
      </w:r>
      <w:r w:rsidR="002453F0" w:rsidRPr="002B7B6D">
        <w:rPr>
          <w:rFonts w:ascii="Times New Roman" w:eastAsia="標楷體" w:hAnsi="Times New Roman" w:hint="eastAsia"/>
          <w:sz w:val="28"/>
          <w:szCs w:val="28"/>
        </w:rPr>
        <w:t>、</w:t>
      </w:r>
      <w:r w:rsidR="00B00A5A" w:rsidRPr="002B7B6D">
        <w:rPr>
          <w:rFonts w:ascii="Times New Roman" w:eastAsia="標楷體" w:hAnsi="Times New Roman" w:hint="eastAsia"/>
          <w:sz w:val="28"/>
          <w:szCs w:val="28"/>
          <w:lang w:eastAsia="zh-HK"/>
        </w:rPr>
        <w:t>十</w:t>
      </w:r>
      <w:r w:rsidRPr="002B7B6D">
        <w:rPr>
          <w:rFonts w:ascii="Times New Roman" w:eastAsia="標楷體" w:hAnsi="Times New Roman"/>
          <w:sz w:val="28"/>
          <w:szCs w:val="28"/>
        </w:rPr>
        <w:t>月</w:t>
      </w:r>
      <w:r w:rsidRPr="002B7B6D">
        <w:rPr>
          <w:rFonts w:ascii="Times New Roman" w:eastAsia="標楷體" w:hAnsi="Times New Roman"/>
          <w:sz w:val="28"/>
          <w:szCs w:val="28"/>
        </w:rPr>
        <w:t>(</w:t>
      </w:r>
      <w:r w:rsidRPr="002B7B6D">
        <w:rPr>
          <w:rFonts w:ascii="Times New Roman" w:eastAsia="標楷體" w:hAnsi="Times New Roman"/>
          <w:sz w:val="28"/>
          <w:szCs w:val="28"/>
        </w:rPr>
        <w:t>每年至少</w:t>
      </w:r>
      <w:r w:rsidR="002453F0" w:rsidRPr="002B7B6D">
        <w:rPr>
          <w:rFonts w:ascii="Times New Roman" w:eastAsia="標楷體" w:hAnsi="Times New Roman" w:hint="eastAsia"/>
          <w:sz w:val="28"/>
          <w:szCs w:val="28"/>
        </w:rPr>
        <w:t>二</w:t>
      </w:r>
      <w:r w:rsidRPr="002B7B6D">
        <w:rPr>
          <w:rFonts w:ascii="Times New Roman" w:eastAsia="標楷體" w:hAnsi="Times New Roman"/>
          <w:sz w:val="28"/>
          <w:szCs w:val="28"/>
        </w:rPr>
        <w:t>次</w:t>
      </w:r>
      <w:r w:rsidRPr="002B7B6D">
        <w:rPr>
          <w:rFonts w:ascii="Times New Roman" w:eastAsia="標楷體" w:hAnsi="Times New Roman"/>
          <w:sz w:val="28"/>
          <w:szCs w:val="28"/>
        </w:rPr>
        <w:t>)</w:t>
      </w:r>
      <w:r w:rsidRPr="002B7B6D">
        <w:rPr>
          <w:rFonts w:ascii="Times New Roman" w:eastAsia="標楷體" w:hAnsi="Times New Roman"/>
          <w:sz w:val="28"/>
          <w:szCs w:val="28"/>
        </w:rPr>
        <w:t>召開資通安全管理審查會議，確認資通安全維護計畫之實施情形，確保其持續適切性、合宜性及有效性。</w:t>
      </w:r>
    </w:p>
    <w:p w:rsidR="006C2FBF" w:rsidRPr="002B7B6D" w:rsidRDefault="003B4305">
      <w:pPr>
        <w:pStyle w:val="a5"/>
        <w:numPr>
          <w:ilvl w:val="0"/>
          <w:numId w:val="21"/>
        </w:numPr>
        <w:spacing w:before="180" w:after="180" w:line="360" w:lineRule="exact"/>
        <w:ind w:left="520" w:hanging="280"/>
      </w:pPr>
      <w:r w:rsidRPr="002B7B6D">
        <w:rPr>
          <w:rFonts w:ascii="Times New Roman" w:eastAsia="標楷體" w:hAnsi="Times New Roman"/>
          <w:sz w:val="28"/>
          <w:szCs w:val="28"/>
        </w:rPr>
        <w:t>管理審查議題應包含下列討論事項：</w:t>
      </w:r>
    </w:p>
    <w:p w:rsidR="006C2FBF" w:rsidRPr="002B7B6D" w:rsidRDefault="003B4305" w:rsidP="00C83F44">
      <w:pPr>
        <w:pStyle w:val="a5"/>
        <w:numPr>
          <w:ilvl w:val="0"/>
          <w:numId w:val="89"/>
        </w:numPr>
        <w:spacing w:before="180" w:after="180" w:line="340" w:lineRule="exact"/>
        <w:jc w:val="both"/>
      </w:pPr>
      <w:r w:rsidRPr="002B7B6D">
        <w:rPr>
          <w:rFonts w:ascii="Times New Roman" w:eastAsia="標楷體" w:hAnsi="Times New Roman"/>
          <w:sz w:val="28"/>
          <w:szCs w:val="28"/>
        </w:rPr>
        <w:t>過往管理審查議案之處理狀態。</w:t>
      </w:r>
    </w:p>
    <w:p w:rsidR="006C2FBF" w:rsidRPr="002B7B6D" w:rsidRDefault="003B4305">
      <w:pPr>
        <w:pStyle w:val="a5"/>
        <w:numPr>
          <w:ilvl w:val="0"/>
          <w:numId w:val="22"/>
        </w:numPr>
        <w:spacing w:before="180" w:after="180" w:line="340" w:lineRule="exact"/>
        <w:jc w:val="both"/>
      </w:pPr>
      <w:r w:rsidRPr="002B7B6D">
        <w:rPr>
          <w:rFonts w:ascii="Times New Roman" w:eastAsia="標楷體" w:hAnsi="Times New Roman"/>
          <w:sz w:val="28"/>
          <w:szCs w:val="28"/>
        </w:rPr>
        <w:t>與資通安全管理系統有關之內部及外部議題的變更，如法令變更、上級機關要求、資通安全推動小組決議事項等。</w:t>
      </w:r>
    </w:p>
    <w:p w:rsidR="006C2FBF" w:rsidRPr="002B7B6D" w:rsidRDefault="003B4305">
      <w:pPr>
        <w:pStyle w:val="a5"/>
        <w:numPr>
          <w:ilvl w:val="0"/>
          <w:numId w:val="22"/>
        </w:numPr>
        <w:spacing w:before="180" w:after="180" w:line="340" w:lineRule="exact"/>
        <w:jc w:val="both"/>
      </w:pPr>
      <w:r w:rsidRPr="002B7B6D">
        <w:rPr>
          <w:rFonts w:ascii="Times New Roman" w:eastAsia="標楷體" w:hAnsi="Times New Roman"/>
          <w:sz w:val="28"/>
          <w:szCs w:val="28"/>
        </w:rPr>
        <w:t>資通安全維護計畫內容之適切性。</w:t>
      </w:r>
    </w:p>
    <w:p w:rsidR="006C2FBF" w:rsidRPr="002B7B6D" w:rsidRDefault="003B4305">
      <w:pPr>
        <w:pStyle w:val="a5"/>
        <w:numPr>
          <w:ilvl w:val="0"/>
          <w:numId w:val="22"/>
        </w:numPr>
        <w:spacing w:before="180" w:after="180" w:line="340" w:lineRule="exact"/>
        <w:jc w:val="both"/>
      </w:pPr>
      <w:r w:rsidRPr="002B7B6D">
        <w:rPr>
          <w:rFonts w:ascii="Times New Roman" w:eastAsia="標楷體" w:hAnsi="Times New Roman"/>
          <w:sz w:val="28"/>
          <w:szCs w:val="28"/>
        </w:rPr>
        <w:t>資通安全績效之回饋，包括：</w:t>
      </w:r>
    </w:p>
    <w:p w:rsidR="006C2FBF" w:rsidRPr="002B7B6D" w:rsidRDefault="003B4305">
      <w:pPr>
        <w:pStyle w:val="a5"/>
        <w:numPr>
          <w:ilvl w:val="1"/>
          <w:numId w:val="22"/>
        </w:numPr>
        <w:spacing w:before="180" w:after="180" w:line="340" w:lineRule="exact"/>
        <w:ind w:left="1232" w:hanging="322"/>
        <w:jc w:val="both"/>
      </w:pPr>
      <w:r w:rsidRPr="002B7B6D">
        <w:rPr>
          <w:rFonts w:ascii="Times New Roman" w:eastAsia="標楷體" w:hAnsi="Times New Roman"/>
          <w:sz w:val="28"/>
          <w:szCs w:val="28"/>
        </w:rPr>
        <w:t>資通安全政策及目標之實施情形。</w:t>
      </w:r>
    </w:p>
    <w:p w:rsidR="006C2FBF" w:rsidRPr="002B7B6D" w:rsidRDefault="003B4305">
      <w:pPr>
        <w:pStyle w:val="a5"/>
        <w:numPr>
          <w:ilvl w:val="1"/>
          <w:numId w:val="22"/>
        </w:numPr>
        <w:spacing w:before="180" w:after="180" w:line="340" w:lineRule="exact"/>
        <w:ind w:left="1232" w:hanging="322"/>
        <w:jc w:val="both"/>
      </w:pPr>
      <w:r w:rsidRPr="002B7B6D">
        <w:rPr>
          <w:rFonts w:ascii="Times New Roman" w:eastAsia="標楷體" w:hAnsi="Times New Roman"/>
          <w:sz w:val="28"/>
          <w:szCs w:val="28"/>
        </w:rPr>
        <w:t>資通安全人力及資源之配置之實施情形。</w:t>
      </w:r>
    </w:p>
    <w:p w:rsidR="006C2FBF" w:rsidRPr="002B7B6D" w:rsidRDefault="003B4305">
      <w:pPr>
        <w:pStyle w:val="a5"/>
        <w:numPr>
          <w:ilvl w:val="1"/>
          <w:numId w:val="22"/>
        </w:numPr>
        <w:spacing w:before="180" w:after="180" w:line="340" w:lineRule="exact"/>
        <w:ind w:left="1232" w:hanging="322"/>
        <w:jc w:val="both"/>
      </w:pPr>
      <w:r w:rsidRPr="002B7B6D">
        <w:rPr>
          <w:rFonts w:ascii="Times New Roman" w:eastAsia="標楷體" w:hAnsi="Times New Roman"/>
          <w:sz w:val="28"/>
          <w:szCs w:val="28"/>
        </w:rPr>
        <w:t>資通安全防護及控制措施之實施情形。</w:t>
      </w:r>
    </w:p>
    <w:p w:rsidR="006C2FBF" w:rsidRPr="002B7B6D" w:rsidRDefault="003B4305">
      <w:pPr>
        <w:pStyle w:val="a5"/>
        <w:numPr>
          <w:ilvl w:val="1"/>
          <w:numId w:val="22"/>
        </w:numPr>
        <w:spacing w:before="180" w:after="180" w:line="340" w:lineRule="exact"/>
        <w:ind w:left="1232" w:hanging="322"/>
        <w:jc w:val="both"/>
      </w:pPr>
      <w:r w:rsidRPr="002B7B6D">
        <w:rPr>
          <w:rFonts w:ascii="Times New Roman" w:eastAsia="標楷體" w:hAnsi="Times New Roman"/>
          <w:sz w:val="28"/>
          <w:szCs w:val="28"/>
        </w:rPr>
        <w:t>稽核結果。</w:t>
      </w:r>
    </w:p>
    <w:p w:rsidR="006C2FBF" w:rsidRPr="002B7B6D" w:rsidRDefault="003B4305">
      <w:pPr>
        <w:pStyle w:val="a5"/>
        <w:numPr>
          <w:ilvl w:val="1"/>
          <w:numId w:val="22"/>
        </w:numPr>
        <w:spacing w:before="180" w:after="180" w:line="340" w:lineRule="exact"/>
        <w:ind w:left="1232" w:hanging="322"/>
        <w:jc w:val="both"/>
      </w:pPr>
      <w:r w:rsidRPr="002B7B6D">
        <w:rPr>
          <w:rFonts w:ascii="Times New Roman" w:eastAsia="標楷體" w:hAnsi="Times New Roman"/>
          <w:sz w:val="28"/>
          <w:szCs w:val="28"/>
        </w:rPr>
        <w:t>不符合項目及矯正措施。</w:t>
      </w:r>
    </w:p>
    <w:p w:rsidR="006C2FBF" w:rsidRPr="002B7B6D" w:rsidRDefault="003B4305">
      <w:pPr>
        <w:pStyle w:val="a5"/>
        <w:numPr>
          <w:ilvl w:val="0"/>
          <w:numId w:val="22"/>
        </w:numPr>
        <w:spacing w:before="180" w:after="180" w:line="340" w:lineRule="exact"/>
        <w:jc w:val="both"/>
      </w:pPr>
      <w:r w:rsidRPr="002B7B6D">
        <w:rPr>
          <w:rFonts w:ascii="Times New Roman" w:eastAsia="標楷體" w:hAnsi="Times New Roman"/>
          <w:sz w:val="28"/>
          <w:szCs w:val="28"/>
        </w:rPr>
        <w:t>風險評鑑結果及風險處理計畫執行進度。</w:t>
      </w:r>
    </w:p>
    <w:p w:rsidR="006C2FBF" w:rsidRPr="002B7B6D" w:rsidRDefault="003B4305">
      <w:pPr>
        <w:pStyle w:val="a5"/>
        <w:numPr>
          <w:ilvl w:val="0"/>
          <w:numId w:val="22"/>
        </w:numPr>
        <w:spacing w:before="180" w:after="180" w:line="340" w:lineRule="exact"/>
        <w:jc w:val="both"/>
      </w:pPr>
      <w:r w:rsidRPr="002B7B6D">
        <w:rPr>
          <w:rFonts w:ascii="Times New Roman" w:eastAsia="標楷體" w:hAnsi="Times New Roman"/>
          <w:sz w:val="28"/>
          <w:szCs w:val="28"/>
        </w:rPr>
        <w:t>重大資通安全事件之處理及改善情形。</w:t>
      </w:r>
    </w:p>
    <w:p w:rsidR="006C2FBF" w:rsidRPr="002B7B6D" w:rsidRDefault="003B4305">
      <w:pPr>
        <w:pStyle w:val="a5"/>
        <w:numPr>
          <w:ilvl w:val="0"/>
          <w:numId w:val="22"/>
        </w:numPr>
        <w:spacing w:before="180" w:after="180" w:line="340" w:lineRule="exact"/>
        <w:jc w:val="both"/>
      </w:pPr>
      <w:r w:rsidRPr="002B7B6D">
        <w:rPr>
          <w:rFonts w:ascii="Times New Roman" w:eastAsia="標楷體" w:hAnsi="Times New Roman"/>
          <w:sz w:val="28"/>
          <w:szCs w:val="28"/>
        </w:rPr>
        <w:t>利害關係人之回饋。</w:t>
      </w:r>
    </w:p>
    <w:p w:rsidR="006C2FBF" w:rsidRPr="002B7B6D" w:rsidRDefault="003B4305">
      <w:pPr>
        <w:pStyle w:val="a5"/>
        <w:numPr>
          <w:ilvl w:val="0"/>
          <w:numId w:val="22"/>
        </w:numPr>
        <w:spacing w:before="180" w:after="180" w:line="340" w:lineRule="exact"/>
        <w:jc w:val="both"/>
      </w:pPr>
      <w:r w:rsidRPr="002B7B6D">
        <w:rPr>
          <w:rFonts w:ascii="Times New Roman" w:eastAsia="標楷體" w:hAnsi="Times New Roman"/>
          <w:sz w:val="28"/>
          <w:szCs w:val="28"/>
        </w:rPr>
        <w:t>持續改善之機會。</w:t>
      </w:r>
    </w:p>
    <w:p w:rsidR="006C2FBF" w:rsidRPr="002B7B6D" w:rsidRDefault="003B4305" w:rsidP="00975631">
      <w:pPr>
        <w:pStyle w:val="a5"/>
        <w:numPr>
          <w:ilvl w:val="0"/>
          <w:numId w:val="21"/>
        </w:numPr>
        <w:spacing w:before="180" w:after="180" w:line="360" w:lineRule="exact"/>
        <w:ind w:left="520" w:hanging="280"/>
      </w:pPr>
      <w:r w:rsidRPr="002B7B6D">
        <w:rPr>
          <w:rFonts w:ascii="Times New Roman" w:eastAsia="標楷體" w:hAnsi="Times New Roman"/>
          <w:sz w:val="28"/>
          <w:szCs w:val="28"/>
        </w:rPr>
        <w:t>持續改善機制之管理審查應做成</w:t>
      </w:r>
      <w:r w:rsidR="006C0D18" w:rsidRPr="002B7B6D">
        <w:rPr>
          <w:rFonts w:ascii="標楷體" w:eastAsia="標楷體" w:hAnsi="標楷體" w:hint="eastAsia"/>
          <w:sz w:val="28"/>
          <w:szCs w:val="28"/>
        </w:rPr>
        <w:t>「矯正與預防處理單」</w:t>
      </w:r>
      <w:r w:rsidR="001B4ED3" w:rsidRPr="002B7B6D">
        <w:rPr>
          <w:rFonts w:ascii="標楷體" w:eastAsia="標楷體" w:hAnsi="標楷體" w:hint="eastAsia"/>
          <w:sz w:val="28"/>
          <w:szCs w:val="28"/>
          <w:lang w:eastAsia="zh-HK"/>
        </w:rPr>
        <w:t>如附件十</w:t>
      </w:r>
      <w:r w:rsidR="00532173">
        <w:rPr>
          <w:rFonts w:ascii="標楷體" w:eastAsia="標楷體" w:hAnsi="標楷體" w:hint="eastAsia"/>
          <w:sz w:val="28"/>
          <w:szCs w:val="28"/>
          <w:lang w:eastAsia="zh-HK"/>
        </w:rPr>
        <w:t>九</w:t>
      </w:r>
      <w:bookmarkStart w:id="90" w:name="_GoBack"/>
      <w:bookmarkEnd w:id="90"/>
      <w:r w:rsidRPr="002B7B6D">
        <w:rPr>
          <w:rFonts w:ascii="Times New Roman" w:eastAsia="標楷體" w:hAnsi="Times New Roman"/>
          <w:sz w:val="28"/>
          <w:szCs w:val="28"/>
        </w:rPr>
        <w:t>，相關紀錄並應予保存，以作為管理審查</w:t>
      </w:r>
      <w:r w:rsidRPr="002B7B6D">
        <w:t>執行</w:t>
      </w:r>
      <w:r w:rsidRPr="002B7B6D">
        <w:rPr>
          <w:rFonts w:ascii="Times New Roman" w:eastAsia="標楷體" w:hAnsi="Times New Roman"/>
          <w:sz w:val="28"/>
          <w:szCs w:val="28"/>
        </w:rPr>
        <w:t>之證據。</w:t>
      </w:r>
    </w:p>
    <w:p w:rsidR="006C2FBF" w:rsidRPr="002B7B6D" w:rsidRDefault="003B4305">
      <w:pPr>
        <w:pStyle w:val="10"/>
        <w:numPr>
          <w:ilvl w:val="0"/>
          <w:numId w:val="4"/>
        </w:numPr>
        <w:spacing w:before="360" w:after="180"/>
      </w:pPr>
      <w:bookmarkStart w:id="91" w:name="_Toc529892790"/>
      <w:bookmarkStart w:id="92" w:name="_Toc35523350"/>
      <w:r w:rsidRPr="002B7B6D">
        <w:rPr>
          <w:rFonts w:ascii="Times New Roman" w:hAnsi="Times New Roman" w:cs="Times New Roman"/>
        </w:rPr>
        <w:t>資通安全維護計畫實施情形之提出</w:t>
      </w:r>
      <w:bookmarkEnd w:id="91"/>
      <w:bookmarkEnd w:id="92"/>
    </w:p>
    <w:p w:rsidR="006C2FBF" w:rsidRPr="00995F54" w:rsidRDefault="003B4305" w:rsidP="00B44030">
      <w:pPr>
        <w:pStyle w:val="Standard"/>
        <w:spacing w:before="180" w:after="180" w:line="360" w:lineRule="exact"/>
        <w:ind w:left="240" w:firstLine="560"/>
        <w:jc w:val="both"/>
      </w:pPr>
      <w:r w:rsidRPr="00995F54">
        <w:rPr>
          <w:rFonts w:ascii="Times New Roman" w:eastAsia="標楷體" w:hAnsi="Times New Roman" w:cs="Times New Roman" w:hint="eastAsia"/>
          <w:sz w:val="28"/>
          <w:szCs w:val="28"/>
        </w:rPr>
        <w:t>本</w:t>
      </w:r>
      <w:r w:rsidR="001B4ED3" w:rsidRPr="00995F54">
        <w:rPr>
          <w:rFonts w:ascii="Times New Roman" w:eastAsia="標楷體" w:hAnsi="Times New Roman" w:cs="Times New Roman" w:hint="eastAsia"/>
          <w:sz w:val="28"/>
          <w:szCs w:val="28"/>
          <w:lang w:eastAsia="zh-HK"/>
        </w:rPr>
        <w:t>校</w:t>
      </w:r>
      <w:r w:rsidRPr="00995F54">
        <w:rPr>
          <w:rFonts w:ascii="Times New Roman" w:eastAsia="標楷體" w:hAnsi="Times New Roman" w:cs="Times New Roman" w:hint="eastAsia"/>
          <w:sz w:val="28"/>
          <w:szCs w:val="28"/>
        </w:rPr>
        <w:t>依據</w:t>
      </w:r>
      <w:r w:rsidR="001B4ED3" w:rsidRPr="00995F54">
        <w:rPr>
          <w:rFonts w:ascii="Times New Roman" w:eastAsia="標楷體" w:hAnsi="Times New Roman" w:cs="Times New Roman" w:hint="eastAsia"/>
          <w:sz w:val="28"/>
          <w:szCs w:val="28"/>
          <w:lang w:eastAsia="zh-HK"/>
        </w:rPr>
        <w:t>資通安全</w:t>
      </w:r>
      <w:r w:rsidRPr="00995F54">
        <w:rPr>
          <w:rFonts w:ascii="Times New Roman" w:eastAsia="標楷體" w:hAnsi="Times New Roman" w:cs="Times New Roman" w:hint="eastAsia"/>
          <w:sz w:val="28"/>
          <w:szCs w:val="28"/>
        </w:rPr>
        <w:t>法第</w:t>
      </w:r>
      <w:r w:rsidRPr="00995F54">
        <w:rPr>
          <w:rFonts w:ascii="Times New Roman" w:eastAsia="標楷體" w:hAnsi="Times New Roman" w:cs="Times New Roman"/>
          <w:sz w:val="28"/>
          <w:szCs w:val="28"/>
        </w:rPr>
        <w:t>1</w:t>
      </w:r>
      <w:r w:rsidR="00CB35F5" w:rsidRPr="00995F54">
        <w:rPr>
          <w:rFonts w:ascii="Times New Roman" w:eastAsia="標楷體" w:hAnsi="Times New Roman" w:cs="Times New Roman"/>
          <w:sz w:val="28"/>
          <w:szCs w:val="28"/>
        </w:rPr>
        <w:t>2</w:t>
      </w:r>
      <w:r w:rsidRPr="00995F54">
        <w:rPr>
          <w:rFonts w:ascii="Times New Roman" w:eastAsia="標楷體" w:hAnsi="Times New Roman" w:cs="Times New Roman" w:hint="eastAsia"/>
          <w:sz w:val="28"/>
          <w:szCs w:val="28"/>
        </w:rPr>
        <w:t>條之規定，應於</w:t>
      </w:r>
      <w:r w:rsidR="002A0708" w:rsidRPr="00995F54">
        <w:rPr>
          <w:rFonts w:ascii="Times New Roman" w:eastAsia="標楷體" w:hAnsi="Times New Roman" w:cs="Times New Roman" w:hint="eastAsia"/>
          <w:sz w:val="28"/>
          <w:szCs w:val="28"/>
          <w:lang w:eastAsia="zh-HK"/>
        </w:rPr>
        <w:t>十</w:t>
      </w:r>
      <w:r w:rsidRPr="00995F54">
        <w:rPr>
          <w:rFonts w:ascii="Times New Roman" w:eastAsia="標楷體" w:hAnsi="Times New Roman" w:cs="Times New Roman" w:hint="eastAsia"/>
          <w:sz w:val="28"/>
          <w:szCs w:val="28"/>
        </w:rPr>
        <w:t>月前向上級或監</w:t>
      </w:r>
      <w:r w:rsidRPr="00995F54">
        <w:rPr>
          <w:rFonts w:ascii="Times New Roman" w:eastAsia="標楷體" w:hAnsi="Times New Roman" w:cs="Times New Roman" w:hint="eastAsia"/>
          <w:sz w:val="28"/>
          <w:szCs w:val="28"/>
        </w:rPr>
        <w:lastRenderedPageBreak/>
        <w:t>督機關，</w:t>
      </w:r>
      <w:r w:rsidR="002A0708" w:rsidRPr="00995F54">
        <w:rPr>
          <w:rFonts w:ascii="Times New Roman" w:eastAsia="標楷體" w:hAnsi="Times New Roman" w:cs="Times New Roman" w:hint="eastAsia"/>
          <w:sz w:val="28"/>
          <w:szCs w:val="28"/>
          <w:lang w:eastAsia="zh-HK"/>
        </w:rPr>
        <w:t>填報</w:t>
      </w:r>
      <w:r w:rsidR="006C0D18" w:rsidRPr="00995F54">
        <w:rPr>
          <w:rFonts w:ascii="標楷體" w:eastAsia="標楷體" w:hAnsi="標楷體" w:cs="Times New Roman" w:hint="eastAsia"/>
          <w:sz w:val="28"/>
          <w:szCs w:val="28"/>
        </w:rPr>
        <w:t>「</w:t>
      </w:r>
      <w:r w:rsidRPr="00995F54">
        <w:rPr>
          <w:rFonts w:ascii="Times New Roman" w:eastAsia="標楷體" w:hAnsi="Times New Roman" w:cs="Times New Roman" w:hint="eastAsia"/>
          <w:sz w:val="28"/>
          <w:szCs w:val="28"/>
        </w:rPr>
        <w:t>資通安全維護計畫實施情形</w:t>
      </w:r>
      <w:r w:rsidR="006C0D18" w:rsidRPr="00995F54">
        <w:rPr>
          <w:rFonts w:ascii="標楷體" w:eastAsia="標楷體" w:hAnsi="標楷體" w:cs="Times New Roman" w:hint="eastAsia"/>
          <w:sz w:val="28"/>
          <w:szCs w:val="28"/>
        </w:rPr>
        <w:t>」</w:t>
      </w:r>
      <w:r w:rsidRPr="00995F54">
        <w:rPr>
          <w:rFonts w:ascii="Times New Roman" w:eastAsia="標楷體" w:hAnsi="Times New Roman" w:cs="Times New Roman" w:hint="eastAsia"/>
          <w:sz w:val="28"/>
          <w:szCs w:val="28"/>
        </w:rPr>
        <w:t>，使其得瞭解本</w:t>
      </w:r>
      <w:r w:rsidR="002A0708" w:rsidRPr="00995F54">
        <w:rPr>
          <w:rFonts w:ascii="Times New Roman" w:eastAsia="標楷體" w:hAnsi="Times New Roman" w:cs="Times New Roman" w:hint="eastAsia"/>
          <w:sz w:val="28"/>
          <w:szCs w:val="28"/>
          <w:lang w:eastAsia="zh-HK"/>
        </w:rPr>
        <w:t>校</w:t>
      </w:r>
      <w:r w:rsidRPr="00995F54">
        <w:rPr>
          <w:rFonts w:ascii="Times New Roman" w:eastAsia="標楷體" w:hAnsi="Times New Roman" w:cs="Times New Roman" w:hint="eastAsia"/>
          <w:sz w:val="28"/>
          <w:szCs w:val="28"/>
        </w:rPr>
        <w:t>之年度資通安全計畫實施情形。</w:t>
      </w:r>
    </w:p>
    <w:p w:rsidR="006C2FBF" w:rsidRPr="002B7B6D" w:rsidRDefault="003B4305">
      <w:pPr>
        <w:pStyle w:val="10"/>
        <w:numPr>
          <w:ilvl w:val="0"/>
          <w:numId w:val="4"/>
        </w:numPr>
        <w:spacing w:before="360" w:after="180"/>
      </w:pPr>
      <w:bookmarkStart w:id="93" w:name="_Toc521418940"/>
      <w:bookmarkStart w:id="94" w:name="_Toc529892791"/>
      <w:bookmarkStart w:id="95" w:name="_Toc521491691"/>
      <w:bookmarkStart w:id="96" w:name="_Toc521438712"/>
      <w:bookmarkStart w:id="97" w:name="_Toc521435475"/>
      <w:bookmarkStart w:id="98" w:name="_Toc35523351"/>
      <w:r w:rsidRPr="002B7B6D">
        <w:rPr>
          <w:rFonts w:ascii="Times New Roman" w:hAnsi="Times New Roman" w:cs="Times New Roman"/>
          <w:szCs w:val="28"/>
        </w:rPr>
        <w:t>相關法規、程序及表單</w:t>
      </w:r>
      <w:bookmarkEnd w:id="93"/>
      <w:bookmarkEnd w:id="94"/>
      <w:bookmarkEnd w:id="95"/>
      <w:bookmarkEnd w:id="96"/>
      <w:bookmarkEnd w:id="97"/>
      <w:bookmarkEnd w:id="98"/>
    </w:p>
    <w:p w:rsidR="006C2FBF" w:rsidRPr="002B7B6D" w:rsidRDefault="003B4305" w:rsidP="001975EB">
      <w:pPr>
        <w:pStyle w:val="2"/>
        <w:numPr>
          <w:ilvl w:val="1"/>
          <w:numId w:val="4"/>
        </w:numPr>
        <w:spacing w:before="180" w:after="180"/>
        <w:ind w:left="602" w:hanging="566"/>
      </w:pPr>
      <w:bookmarkStart w:id="99" w:name="_Toc529892792"/>
      <w:bookmarkStart w:id="100" w:name="_Toc35523352"/>
      <w:r w:rsidRPr="002B7B6D">
        <w:t>相關法規及參考文件</w:t>
      </w:r>
      <w:bookmarkEnd w:id="99"/>
      <w:bookmarkEnd w:id="100"/>
    </w:p>
    <w:p w:rsidR="006C2FBF" w:rsidRPr="002B7B6D" w:rsidRDefault="003B4305" w:rsidP="00C83F44">
      <w:pPr>
        <w:pStyle w:val="a5"/>
        <w:numPr>
          <w:ilvl w:val="0"/>
          <w:numId w:val="90"/>
        </w:numPr>
        <w:spacing w:before="180" w:after="180" w:line="360" w:lineRule="exact"/>
        <w:ind w:left="520" w:hanging="280"/>
      </w:pPr>
      <w:r w:rsidRPr="002B7B6D">
        <w:rPr>
          <w:rFonts w:ascii="Times New Roman" w:eastAsia="標楷體" w:hAnsi="Times New Roman"/>
          <w:sz w:val="28"/>
          <w:szCs w:val="28"/>
        </w:rPr>
        <w:t>資通安全管理法</w:t>
      </w:r>
    </w:p>
    <w:p w:rsidR="006C2FBF" w:rsidRPr="002B7B6D" w:rsidRDefault="003B4305">
      <w:pPr>
        <w:pStyle w:val="a5"/>
        <w:numPr>
          <w:ilvl w:val="0"/>
          <w:numId w:val="24"/>
        </w:numPr>
        <w:spacing w:before="180" w:after="180" w:line="360" w:lineRule="exact"/>
        <w:ind w:left="520" w:hanging="280"/>
      </w:pPr>
      <w:r w:rsidRPr="002B7B6D">
        <w:rPr>
          <w:rFonts w:ascii="Times New Roman" w:eastAsia="標楷體" w:hAnsi="Times New Roman"/>
          <w:sz w:val="28"/>
          <w:szCs w:val="28"/>
        </w:rPr>
        <w:t>資通安全管理法施行細則</w:t>
      </w:r>
    </w:p>
    <w:p w:rsidR="006C2FBF" w:rsidRPr="002B7B6D" w:rsidRDefault="003B4305">
      <w:pPr>
        <w:pStyle w:val="a5"/>
        <w:numPr>
          <w:ilvl w:val="0"/>
          <w:numId w:val="24"/>
        </w:numPr>
        <w:spacing w:before="180" w:after="180" w:line="360" w:lineRule="exact"/>
        <w:ind w:left="520" w:hanging="280"/>
      </w:pPr>
      <w:r w:rsidRPr="002B7B6D">
        <w:rPr>
          <w:rFonts w:ascii="Times New Roman" w:eastAsia="標楷體" w:hAnsi="Times New Roman"/>
          <w:sz w:val="28"/>
          <w:szCs w:val="28"/>
        </w:rPr>
        <w:t>資通安全責任等級分級辦法</w:t>
      </w:r>
    </w:p>
    <w:p w:rsidR="006C2FBF" w:rsidRPr="002B7B6D" w:rsidRDefault="003B4305">
      <w:pPr>
        <w:pStyle w:val="a5"/>
        <w:numPr>
          <w:ilvl w:val="0"/>
          <w:numId w:val="24"/>
        </w:numPr>
        <w:spacing w:before="180" w:after="180" w:line="360" w:lineRule="exact"/>
        <w:ind w:left="520" w:hanging="280"/>
      </w:pPr>
      <w:r w:rsidRPr="002B7B6D">
        <w:rPr>
          <w:rFonts w:ascii="Times New Roman" w:eastAsia="標楷體" w:hAnsi="Times New Roman"/>
          <w:sz w:val="28"/>
          <w:szCs w:val="28"/>
        </w:rPr>
        <w:t>資通安全事件通報及應變辦法</w:t>
      </w:r>
    </w:p>
    <w:p w:rsidR="006C2FBF" w:rsidRPr="002B7B6D" w:rsidRDefault="003B4305">
      <w:pPr>
        <w:pStyle w:val="a5"/>
        <w:numPr>
          <w:ilvl w:val="0"/>
          <w:numId w:val="24"/>
        </w:numPr>
        <w:spacing w:before="180" w:after="180" w:line="360" w:lineRule="exact"/>
        <w:ind w:left="520" w:hanging="280"/>
      </w:pPr>
      <w:r w:rsidRPr="002B7B6D">
        <w:rPr>
          <w:rFonts w:ascii="Times New Roman" w:eastAsia="標楷體" w:hAnsi="Times New Roman"/>
          <w:sz w:val="28"/>
          <w:szCs w:val="28"/>
        </w:rPr>
        <w:t>資通安全情資分享辦法</w:t>
      </w:r>
    </w:p>
    <w:p w:rsidR="006C2FBF" w:rsidRPr="002B7B6D" w:rsidRDefault="003B4305">
      <w:pPr>
        <w:pStyle w:val="a5"/>
        <w:numPr>
          <w:ilvl w:val="0"/>
          <w:numId w:val="24"/>
        </w:numPr>
        <w:spacing w:before="180" w:after="180" w:line="360" w:lineRule="exact"/>
        <w:ind w:left="520" w:hanging="280"/>
      </w:pPr>
      <w:r w:rsidRPr="002B7B6D">
        <w:rPr>
          <w:rFonts w:ascii="Times New Roman" w:eastAsia="標楷體" w:hAnsi="Times New Roman"/>
          <w:sz w:val="28"/>
          <w:szCs w:val="28"/>
        </w:rPr>
        <w:t>公務機關所屬人員資通安全事項獎懲辦法</w:t>
      </w:r>
    </w:p>
    <w:p w:rsidR="006C2FBF" w:rsidRPr="002B7B6D" w:rsidRDefault="003B4305">
      <w:pPr>
        <w:pStyle w:val="a5"/>
        <w:numPr>
          <w:ilvl w:val="0"/>
          <w:numId w:val="24"/>
        </w:numPr>
        <w:spacing w:before="180" w:after="180" w:line="360" w:lineRule="exact"/>
        <w:ind w:left="520" w:hanging="280"/>
      </w:pPr>
      <w:r w:rsidRPr="002B7B6D">
        <w:rPr>
          <w:rFonts w:ascii="Times New Roman" w:eastAsia="標楷體" w:hAnsi="Times New Roman"/>
          <w:sz w:val="28"/>
          <w:szCs w:val="28"/>
        </w:rPr>
        <w:t>資訊系統風險評鑑參考指引</w:t>
      </w:r>
    </w:p>
    <w:p w:rsidR="006C2FBF" w:rsidRPr="002B7B6D" w:rsidRDefault="003B4305">
      <w:pPr>
        <w:pStyle w:val="a5"/>
        <w:numPr>
          <w:ilvl w:val="0"/>
          <w:numId w:val="24"/>
        </w:numPr>
        <w:spacing w:before="180" w:after="180" w:line="360" w:lineRule="exact"/>
        <w:ind w:left="520" w:hanging="280"/>
      </w:pPr>
      <w:r w:rsidRPr="002B7B6D">
        <w:rPr>
          <w:rFonts w:ascii="Times New Roman" w:eastAsia="標楷體" w:hAnsi="Times New Roman"/>
          <w:sz w:val="28"/>
          <w:szCs w:val="28"/>
        </w:rPr>
        <w:t>政府資訊作業委外安全參考指引</w:t>
      </w:r>
    </w:p>
    <w:p w:rsidR="006C2FBF" w:rsidRPr="002B7B6D" w:rsidRDefault="003B4305">
      <w:pPr>
        <w:pStyle w:val="a5"/>
        <w:numPr>
          <w:ilvl w:val="0"/>
          <w:numId w:val="24"/>
        </w:numPr>
        <w:spacing w:before="180" w:after="180" w:line="360" w:lineRule="exact"/>
        <w:ind w:left="520" w:hanging="280"/>
      </w:pPr>
      <w:r w:rsidRPr="002B7B6D">
        <w:rPr>
          <w:rFonts w:ascii="Times New Roman" w:eastAsia="標楷體" w:hAnsi="Times New Roman"/>
          <w:sz w:val="28"/>
          <w:szCs w:val="28"/>
        </w:rPr>
        <w:t>無線網路安全參考指引</w:t>
      </w:r>
    </w:p>
    <w:p w:rsidR="006C2FBF" w:rsidRPr="002B7B6D" w:rsidRDefault="003B4305">
      <w:pPr>
        <w:pStyle w:val="a5"/>
        <w:numPr>
          <w:ilvl w:val="0"/>
          <w:numId w:val="24"/>
        </w:numPr>
        <w:spacing w:before="180" w:after="180" w:line="360" w:lineRule="exact"/>
        <w:ind w:left="660" w:hanging="420"/>
      </w:pPr>
      <w:r w:rsidRPr="002B7B6D">
        <w:rPr>
          <w:rFonts w:ascii="Times New Roman" w:eastAsia="標楷體" w:hAnsi="Times New Roman"/>
          <w:sz w:val="28"/>
          <w:szCs w:val="28"/>
        </w:rPr>
        <w:t>網路架構規劃參考指引</w:t>
      </w:r>
    </w:p>
    <w:p w:rsidR="006C2FBF" w:rsidRPr="002B7B6D" w:rsidRDefault="003B4305">
      <w:pPr>
        <w:pStyle w:val="a5"/>
        <w:numPr>
          <w:ilvl w:val="0"/>
          <w:numId w:val="24"/>
        </w:numPr>
        <w:spacing w:before="180" w:after="180" w:line="360" w:lineRule="exact"/>
        <w:ind w:left="660" w:hanging="420"/>
      </w:pPr>
      <w:r w:rsidRPr="002B7B6D">
        <w:rPr>
          <w:rFonts w:ascii="Times New Roman" w:eastAsia="標楷體" w:hAnsi="Times New Roman"/>
          <w:sz w:val="28"/>
          <w:szCs w:val="28"/>
        </w:rPr>
        <w:t>行政裝置資安防護參考指引</w:t>
      </w:r>
    </w:p>
    <w:p w:rsidR="006C2FBF" w:rsidRPr="002B7B6D" w:rsidRDefault="003B4305">
      <w:pPr>
        <w:pStyle w:val="a5"/>
        <w:numPr>
          <w:ilvl w:val="0"/>
          <w:numId w:val="24"/>
        </w:numPr>
        <w:spacing w:before="180" w:after="180" w:line="360" w:lineRule="exact"/>
        <w:ind w:left="660" w:hanging="420"/>
      </w:pPr>
      <w:r w:rsidRPr="002B7B6D">
        <w:rPr>
          <w:rFonts w:ascii="Times New Roman" w:eastAsia="標楷體" w:hAnsi="Times New Roman"/>
          <w:sz w:val="28"/>
          <w:szCs w:val="28"/>
        </w:rPr>
        <w:t>政府行動化安全防護規劃報告</w:t>
      </w:r>
    </w:p>
    <w:p w:rsidR="006C2FBF" w:rsidRPr="002B7B6D" w:rsidRDefault="003B4305">
      <w:pPr>
        <w:pStyle w:val="a5"/>
        <w:numPr>
          <w:ilvl w:val="0"/>
          <w:numId w:val="24"/>
        </w:numPr>
        <w:spacing w:before="180" w:after="180" w:line="360" w:lineRule="exact"/>
        <w:ind w:left="660" w:hanging="420"/>
      </w:pPr>
      <w:r w:rsidRPr="002B7B6D">
        <w:rPr>
          <w:rFonts w:ascii="Times New Roman" w:eastAsia="標楷體" w:hAnsi="Times New Roman"/>
          <w:sz w:val="28"/>
          <w:szCs w:val="28"/>
        </w:rPr>
        <w:t>安全軟體發展流程指引</w:t>
      </w:r>
    </w:p>
    <w:p w:rsidR="006C2FBF" w:rsidRPr="002B7B6D" w:rsidRDefault="003B4305">
      <w:pPr>
        <w:pStyle w:val="a5"/>
        <w:numPr>
          <w:ilvl w:val="0"/>
          <w:numId w:val="24"/>
        </w:numPr>
        <w:spacing w:before="180" w:after="180" w:line="360" w:lineRule="exact"/>
        <w:ind w:left="660" w:hanging="420"/>
      </w:pPr>
      <w:r w:rsidRPr="002B7B6D">
        <w:rPr>
          <w:rFonts w:ascii="Times New Roman" w:eastAsia="標楷體" w:hAnsi="Times New Roman"/>
          <w:sz w:val="28"/>
          <w:szCs w:val="28"/>
        </w:rPr>
        <w:t>安全軟體設計指引</w:t>
      </w:r>
    </w:p>
    <w:p w:rsidR="006C2FBF" w:rsidRPr="002B7B6D" w:rsidRDefault="003B4305">
      <w:pPr>
        <w:pStyle w:val="a5"/>
        <w:numPr>
          <w:ilvl w:val="0"/>
          <w:numId w:val="24"/>
        </w:numPr>
        <w:spacing w:before="180" w:after="180" w:line="360" w:lineRule="exact"/>
        <w:ind w:left="660" w:hanging="420"/>
      </w:pPr>
      <w:r w:rsidRPr="002B7B6D">
        <w:rPr>
          <w:rFonts w:ascii="Times New Roman" w:eastAsia="標楷體" w:hAnsi="Times New Roman"/>
          <w:sz w:val="28"/>
          <w:szCs w:val="28"/>
        </w:rPr>
        <w:t>安全軟體測試指引</w:t>
      </w:r>
    </w:p>
    <w:p w:rsidR="006C2FBF" w:rsidRPr="002B7B6D" w:rsidRDefault="003B4305">
      <w:pPr>
        <w:pStyle w:val="a5"/>
        <w:numPr>
          <w:ilvl w:val="0"/>
          <w:numId w:val="24"/>
        </w:numPr>
        <w:spacing w:before="180" w:after="180" w:line="360" w:lineRule="exact"/>
        <w:ind w:left="520" w:hanging="280"/>
      </w:pPr>
      <w:r w:rsidRPr="002B7B6D">
        <w:rPr>
          <w:rFonts w:ascii="Times New Roman" w:eastAsia="標楷體" w:hAnsi="Times New Roman"/>
          <w:sz w:val="28"/>
          <w:szCs w:val="28"/>
        </w:rPr>
        <w:t>資訊作業委外安全參考指引</w:t>
      </w:r>
    </w:p>
    <w:p w:rsidR="006C2FBF" w:rsidRPr="002B7B6D" w:rsidRDefault="003B4305" w:rsidP="001975EB">
      <w:pPr>
        <w:pStyle w:val="2"/>
        <w:numPr>
          <w:ilvl w:val="1"/>
          <w:numId w:val="4"/>
        </w:numPr>
        <w:spacing w:before="180" w:after="180"/>
        <w:ind w:left="602" w:hanging="566"/>
      </w:pPr>
      <w:bookmarkStart w:id="101" w:name="_Toc529892793"/>
      <w:bookmarkStart w:id="102" w:name="_Toc35523353"/>
      <w:r w:rsidRPr="002B7B6D">
        <w:rPr>
          <w:rFonts w:ascii="Times New Roman" w:hAnsi="Times New Roman"/>
          <w:szCs w:val="28"/>
        </w:rPr>
        <w:t>附件</w:t>
      </w:r>
      <w:r w:rsidR="00A832E8" w:rsidRPr="002B7B6D">
        <w:rPr>
          <w:rFonts w:ascii="Times New Roman" w:hAnsi="Times New Roman" w:hint="eastAsia"/>
          <w:szCs w:val="28"/>
          <w:lang w:eastAsia="zh-HK"/>
        </w:rPr>
        <w:t>資料</w:t>
      </w:r>
      <w:r w:rsidRPr="002B7B6D">
        <w:rPr>
          <w:rFonts w:ascii="Times New Roman" w:hAnsi="Times New Roman"/>
          <w:szCs w:val="28"/>
        </w:rPr>
        <w:t>表單</w:t>
      </w:r>
      <w:bookmarkEnd w:id="101"/>
      <w:bookmarkEnd w:id="102"/>
    </w:p>
    <w:p w:rsidR="004113E5" w:rsidRPr="002B7B6D" w:rsidRDefault="00A832E8" w:rsidP="00A832E8">
      <w:pPr>
        <w:snapToGrid w:val="0"/>
        <w:rPr>
          <w:rFonts w:ascii="標楷體" w:eastAsia="標楷體" w:hAnsi="標楷體" w:cs="細明體"/>
          <w:sz w:val="28"/>
          <w:szCs w:val="28"/>
        </w:rPr>
      </w:pPr>
      <w:r w:rsidRPr="002B7B6D">
        <w:rPr>
          <w:rFonts w:ascii="標楷體" w:eastAsia="標楷體" w:hAnsi="標楷體" w:cs="細明體" w:hint="eastAsia"/>
          <w:sz w:val="28"/>
          <w:szCs w:val="28"/>
          <w:lang w:eastAsia="zh-HK"/>
        </w:rPr>
        <w:t>附件一</w:t>
      </w:r>
      <w:r w:rsidRPr="002B7B6D">
        <w:rPr>
          <w:rFonts w:ascii="標楷體" w:eastAsia="標楷體" w:hAnsi="標楷體" w:cs="細明體" w:hint="eastAsia"/>
          <w:sz w:val="28"/>
          <w:szCs w:val="28"/>
        </w:rPr>
        <w:t>：</w:t>
      </w:r>
      <w:r w:rsidR="004113E5" w:rsidRPr="002B7B6D">
        <w:rPr>
          <w:rFonts w:ascii="標楷體" w:eastAsia="標楷體" w:hAnsi="標楷體" w:cs="細明體" w:hint="eastAsia"/>
          <w:sz w:val="28"/>
          <w:szCs w:val="28"/>
        </w:rPr>
        <w:t>資訊安全政策</w:t>
      </w:r>
    </w:p>
    <w:p w:rsidR="004113E5" w:rsidRPr="002B7B6D" w:rsidRDefault="00AA21B7" w:rsidP="00A832E8">
      <w:pPr>
        <w:snapToGrid w:val="0"/>
        <w:rPr>
          <w:rFonts w:ascii="標楷體" w:eastAsia="標楷體" w:hAnsi="標楷體"/>
          <w:sz w:val="28"/>
          <w:szCs w:val="28"/>
          <w:lang w:eastAsia="zh-HK"/>
        </w:rPr>
      </w:pPr>
      <w:r w:rsidRPr="002B7B6D">
        <w:rPr>
          <w:rFonts w:ascii="標楷體" w:eastAsia="標楷體" w:hAnsi="標楷體" w:hint="eastAsia"/>
          <w:sz w:val="28"/>
          <w:szCs w:val="28"/>
          <w:lang w:eastAsia="zh-HK"/>
        </w:rPr>
        <w:t>附件二</w:t>
      </w:r>
      <w:r w:rsidRPr="002B7B6D">
        <w:rPr>
          <w:rFonts w:ascii="標楷體" w:eastAsia="標楷體" w:hAnsi="標楷體" w:hint="eastAsia"/>
          <w:sz w:val="28"/>
          <w:szCs w:val="28"/>
        </w:rPr>
        <w:t>：</w:t>
      </w:r>
      <w:r w:rsidR="004113E5" w:rsidRPr="002B7B6D">
        <w:rPr>
          <w:rFonts w:ascii="標楷體" w:eastAsia="標楷體" w:hAnsi="標楷體" w:hint="eastAsia"/>
          <w:sz w:val="28"/>
          <w:szCs w:val="28"/>
          <w:lang w:eastAsia="zh-HK"/>
        </w:rPr>
        <w:t>資訊安全組織</w:t>
      </w:r>
    </w:p>
    <w:p w:rsidR="00AA21B7" w:rsidRPr="002B7B6D" w:rsidRDefault="00AA21B7" w:rsidP="00AA21B7">
      <w:pPr>
        <w:snapToGrid w:val="0"/>
        <w:rPr>
          <w:rFonts w:ascii="標楷體" w:eastAsia="標楷體" w:hAnsi="標楷體"/>
          <w:sz w:val="28"/>
          <w:szCs w:val="28"/>
          <w:lang w:eastAsia="zh-HK"/>
        </w:rPr>
      </w:pPr>
      <w:r w:rsidRPr="002B7B6D">
        <w:rPr>
          <w:rFonts w:ascii="標楷體" w:eastAsia="標楷體" w:hAnsi="標楷體" w:hint="eastAsia"/>
          <w:sz w:val="28"/>
          <w:szCs w:val="28"/>
          <w:lang w:eastAsia="zh-HK"/>
        </w:rPr>
        <w:t>附件三</w:t>
      </w:r>
      <w:r w:rsidRPr="002B7B6D">
        <w:rPr>
          <w:rFonts w:ascii="標楷體" w:eastAsia="標楷體" w:hAnsi="標楷體" w:hint="eastAsia"/>
          <w:sz w:val="28"/>
          <w:szCs w:val="28"/>
        </w:rPr>
        <w:t>：</w:t>
      </w:r>
      <w:r w:rsidRPr="002B7B6D">
        <w:rPr>
          <w:rFonts w:ascii="標楷體" w:eastAsia="標楷體" w:hAnsi="標楷體" w:hint="eastAsia"/>
          <w:sz w:val="28"/>
          <w:szCs w:val="28"/>
          <w:lang w:eastAsia="zh-HK"/>
        </w:rPr>
        <w:t>資訊安全組織成員表</w:t>
      </w:r>
    </w:p>
    <w:p w:rsidR="00CC2C44" w:rsidRPr="002B7B6D" w:rsidRDefault="00CC2C44" w:rsidP="00AA21B7">
      <w:pPr>
        <w:snapToGrid w:val="0"/>
        <w:rPr>
          <w:rFonts w:ascii="標楷體" w:eastAsia="標楷體" w:hAnsi="標楷體"/>
          <w:sz w:val="28"/>
          <w:szCs w:val="28"/>
          <w:lang w:eastAsia="zh-HK"/>
        </w:rPr>
      </w:pPr>
      <w:r w:rsidRPr="002B7B6D">
        <w:rPr>
          <w:rFonts w:ascii="標楷體" w:eastAsia="標楷體" w:hAnsi="標楷體" w:hint="eastAsia"/>
          <w:sz w:val="28"/>
          <w:szCs w:val="28"/>
          <w:lang w:eastAsia="zh-HK"/>
        </w:rPr>
        <w:t>附件四</w:t>
      </w:r>
      <w:r w:rsidRPr="002B7B6D">
        <w:rPr>
          <w:rFonts w:ascii="標楷體" w:eastAsia="標楷體" w:hAnsi="標楷體" w:hint="eastAsia"/>
          <w:sz w:val="28"/>
          <w:szCs w:val="28"/>
        </w:rPr>
        <w:t>：</w:t>
      </w:r>
      <w:r w:rsidRPr="002B7B6D">
        <w:rPr>
          <w:rFonts w:ascii="標楷體" w:eastAsia="標楷體" w:hAnsi="標楷體" w:hint="eastAsia"/>
          <w:sz w:val="28"/>
          <w:szCs w:val="28"/>
          <w:lang w:eastAsia="zh-HK"/>
        </w:rPr>
        <w:t>保密切結書</w:t>
      </w:r>
    </w:p>
    <w:p w:rsidR="004113E5" w:rsidRPr="002B7B6D" w:rsidRDefault="000A7E70" w:rsidP="00A832E8">
      <w:pPr>
        <w:snapToGrid w:val="0"/>
        <w:rPr>
          <w:rFonts w:ascii="標楷體" w:eastAsia="標楷體" w:hAnsi="標楷體"/>
          <w:sz w:val="28"/>
          <w:szCs w:val="28"/>
          <w:lang w:eastAsia="zh-HK"/>
        </w:rPr>
      </w:pPr>
      <w:r w:rsidRPr="002B7B6D">
        <w:rPr>
          <w:rFonts w:ascii="標楷體" w:eastAsia="標楷體" w:hAnsi="標楷體" w:hint="eastAsia"/>
          <w:sz w:val="28"/>
          <w:szCs w:val="28"/>
          <w:lang w:eastAsia="zh-HK"/>
        </w:rPr>
        <w:t>附件五</w:t>
      </w:r>
      <w:r w:rsidRPr="002B7B6D">
        <w:rPr>
          <w:rFonts w:ascii="標楷體" w:eastAsia="標楷體" w:hAnsi="標楷體" w:hint="eastAsia"/>
          <w:sz w:val="28"/>
          <w:szCs w:val="28"/>
        </w:rPr>
        <w:t>：</w:t>
      </w:r>
      <w:r w:rsidR="004113E5" w:rsidRPr="002B7B6D">
        <w:rPr>
          <w:rFonts w:ascii="標楷體" w:eastAsia="標楷體" w:hAnsi="標楷體" w:hint="eastAsia"/>
          <w:sz w:val="28"/>
          <w:szCs w:val="28"/>
          <w:lang w:eastAsia="zh-HK"/>
        </w:rPr>
        <w:t>資訊資產管理</w:t>
      </w:r>
    </w:p>
    <w:p w:rsidR="004113E5" w:rsidRPr="002B7B6D" w:rsidRDefault="00FF6EC8" w:rsidP="00A832E8">
      <w:pPr>
        <w:snapToGrid w:val="0"/>
        <w:rPr>
          <w:rFonts w:ascii="標楷體" w:eastAsia="標楷體" w:hAnsi="標楷體"/>
          <w:sz w:val="28"/>
          <w:szCs w:val="28"/>
          <w:lang w:eastAsia="zh-HK"/>
        </w:rPr>
      </w:pPr>
      <w:r w:rsidRPr="002B7B6D">
        <w:rPr>
          <w:rFonts w:ascii="標楷體" w:eastAsia="標楷體" w:hAnsi="標楷體" w:hint="eastAsia"/>
          <w:sz w:val="28"/>
          <w:szCs w:val="28"/>
          <w:lang w:eastAsia="zh-HK"/>
        </w:rPr>
        <w:t>附件六</w:t>
      </w:r>
      <w:r w:rsidRPr="002B7B6D">
        <w:rPr>
          <w:rFonts w:ascii="標楷體" w:eastAsia="標楷體" w:hAnsi="標楷體" w:hint="eastAsia"/>
          <w:sz w:val="28"/>
          <w:szCs w:val="28"/>
        </w:rPr>
        <w:t>：</w:t>
      </w:r>
      <w:r w:rsidR="004113E5" w:rsidRPr="002B7B6D">
        <w:rPr>
          <w:rFonts w:ascii="標楷體" w:eastAsia="標楷體" w:hAnsi="標楷體" w:hint="eastAsia"/>
          <w:sz w:val="28"/>
          <w:szCs w:val="28"/>
          <w:lang w:eastAsia="zh-HK"/>
        </w:rPr>
        <w:t>風險評鑑與管理</w:t>
      </w:r>
    </w:p>
    <w:p w:rsidR="00B76CCF" w:rsidRPr="002B7B6D" w:rsidRDefault="00B76CCF" w:rsidP="00A832E8">
      <w:pPr>
        <w:snapToGrid w:val="0"/>
        <w:rPr>
          <w:rFonts w:ascii="標楷體" w:eastAsia="標楷體" w:hAnsi="標楷體"/>
          <w:sz w:val="28"/>
          <w:szCs w:val="28"/>
          <w:lang w:eastAsia="zh-HK"/>
        </w:rPr>
      </w:pPr>
      <w:r w:rsidRPr="002B7B6D">
        <w:rPr>
          <w:rFonts w:ascii="標楷體" w:eastAsia="標楷體" w:hAnsi="標楷體"/>
          <w:sz w:val="28"/>
          <w:szCs w:val="28"/>
          <w:lang w:eastAsia="zh-HK"/>
        </w:rPr>
        <w:t>附件七：</w:t>
      </w:r>
      <w:r w:rsidRPr="002B7B6D">
        <w:rPr>
          <w:rFonts w:ascii="標楷體" w:eastAsia="標楷體" w:hAnsi="標楷體" w:hint="eastAsia"/>
          <w:sz w:val="28"/>
          <w:szCs w:val="28"/>
          <w:lang w:eastAsia="zh-HK"/>
        </w:rPr>
        <w:t>資訊資產異動作業</w:t>
      </w:r>
    </w:p>
    <w:p w:rsidR="00B76CCF" w:rsidRPr="002B7B6D" w:rsidRDefault="00B76CCF" w:rsidP="00A832E8">
      <w:pPr>
        <w:snapToGrid w:val="0"/>
        <w:rPr>
          <w:rFonts w:ascii="標楷體" w:eastAsia="標楷體" w:hAnsi="標楷體"/>
          <w:sz w:val="28"/>
          <w:szCs w:val="28"/>
          <w:lang w:eastAsia="zh-HK"/>
        </w:rPr>
      </w:pPr>
      <w:r w:rsidRPr="002B7B6D">
        <w:rPr>
          <w:rFonts w:ascii="標楷體" w:eastAsia="標楷體" w:hAnsi="標楷體" w:hint="eastAsia"/>
          <w:sz w:val="28"/>
          <w:szCs w:val="28"/>
          <w:lang w:eastAsia="zh-HK"/>
        </w:rPr>
        <w:lastRenderedPageBreak/>
        <w:t>附件八：存取控制管理</w:t>
      </w:r>
    </w:p>
    <w:p w:rsidR="00B76CCF" w:rsidRPr="002B7B6D" w:rsidRDefault="00B76CCF" w:rsidP="00A832E8">
      <w:pPr>
        <w:snapToGrid w:val="0"/>
        <w:rPr>
          <w:rFonts w:ascii="標楷體" w:eastAsia="標楷體" w:hAnsi="標楷體"/>
          <w:sz w:val="28"/>
          <w:szCs w:val="28"/>
          <w:lang w:eastAsia="zh-HK"/>
        </w:rPr>
      </w:pPr>
      <w:r w:rsidRPr="002B7B6D">
        <w:rPr>
          <w:rFonts w:ascii="標楷體" w:eastAsia="標楷體" w:hAnsi="標楷體" w:hint="eastAsia"/>
          <w:sz w:val="28"/>
          <w:szCs w:val="28"/>
          <w:lang w:eastAsia="zh-HK"/>
        </w:rPr>
        <w:t>附件九</w:t>
      </w:r>
      <w:r w:rsidRPr="002B7B6D">
        <w:rPr>
          <w:rFonts w:ascii="標楷體" w:eastAsia="標楷體" w:hAnsi="標楷體" w:hint="eastAsia"/>
          <w:sz w:val="28"/>
          <w:szCs w:val="28"/>
        </w:rPr>
        <w:t>：</w:t>
      </w:r>
      <w:r w:rsidR="004113E5" w:rsidRPr="002B7B6D">
        <w:rPr>
          <w:rFonts w:ascii="標楷體" w:eastAsia="標楷體" w:hAnsi="標楷體" w:hint="eastAsia"/>
          <w:sz w:val="28"/>
          <w:szCs w:val="28"/>
          <w:lang w:eastAsia="zh-HK"/>
        </w:rPr>
        <w:t>實體安全管理</w:t>
      </w:r>
    </w:p>
    <w:p w:rsidR="004113E5" w:rsidRPr="002B7B6D" w:rsidRDefault="00B76CCF" w:rsidP="00A832E8">
      <w:pPr>
        <w:snapToGrid w:val="0"/>
        <w:rPr>
          <w:rFonts w:ascii="標楷體" w:eastAsia="標楷體" w:hAnsi="標楷體"/>
          <w:sz w:val="28"/>
          <w:szCs w:val="28"/>
          <w:lang w:eastAsia="zh-HK"/>
        </w:rPr>
      </w:pPr>
      <w:r w:rsidRPr="002B7B6D">
        <w:rPr>
          <w:rFonts w:ascii="標楷體" w:eastAsia="標楷體" w:hAnsi="標楷體" w:hint="eastAsia"/>
          <w:sz w:val="28"/>
          <w:szCs w:val="28"/>
          <w:lang w:eastAsia="zh-HK"/>
        </w:rPr>
        <w:t>附件十</w:t>
      </w:r>
      <w:r w:rsidRPr="002B7B6D">
        <w:rPr>
          <w:rFonts w:ascii="標楷體" w:eastAsia="標楷體" w:hAnsi="標楷體" w:hint="eastAsia"/>
          <w:sz w:val="28"/>
          <w:szCs w:val="28"/>
        </w:rPr>
        <w:t>：</w:t>
      </w:r>
      <w:r w:rsidR="004113E5" w:rsidRPr="002B7B6D">
        <w:rPr>
          <w:rFonts w:ascii="標楷體" w:eastAsia="標楷體" w:hAnsi="標楷體" w:hint="eastAsia"/>
          <w:sz w:val="28"/>
          <w:szCs w:val="28"/>
          <w:lang w:eastAsia="zh-HK"/>
        </w:rPr>
        <w:t>通信與作業管理</w:t>
      </w:r>
    </w:p>
    <w:p w:rsidR="006A5471" w:rsidRPr="002B7B6D" w:rsidRDefault="0020663B" w:rsidP="00A832E8">
      <w:pPr>
        <w:snapToGrid w:val="0"/>
        <w:rPr>
          <w:rFonts w:ascii="標楷體" w:eastAsia="標楷體" w:hAnsi="標楷體"/>
          <w:sz w:val="28"/>
          <w:szCs w:val="28"/>
          <w:lang w:eastAsia="zh-HK"/>
        </w:rPr>
      </w:pPr>
      <w:r w:rsidRPr="002B7B6D">
        <w:rPr>
          <w:rFonts w:ascii="標楷體" w:eastAsia="標楷體" w:hAnsi="標楷體" w:hint="eastAsia"/>
          <w:sz w:val="28"/>
          <w:szCs w:val="28"/>
          <w:lang w:eastAsia="zh-HK"/>
        </w:rPr>
        <w:t>附件十一</w:t>
      </w:r>
      <w:r w:rsidRPr="002B7B6D">
        <w:rPr>
          <w:rFonts w:ascii="標楷體" w:eastAsia="標楷體" w:hAnsi="標楷體" w:hint="eastAsia"/>
          <w:sz w:val="28"/>
          <w:szCs w:val="28"/>
        </w:rPr>
        <w:t>：</w:t>
      </w:r>
      <w:r w:rsidRPr="002B7B6D">
        <w:rPr>
          <w:rFonts w:ascii="標楷體" w:eastAsia="標楷體" w:hAnsi="標楷體" w:hint="eastAsia"/>
          <w:sz w:val="28"/>
          <w:szCs w:val="28"/>
          <w:lang w:eastAsia="zh-HK"/>
        </w:rPr>
        <w:t>系統開發與維護</w:t>
      </w:r>
    </w:p>
    <w:p w:rsidR="0020663B" w:rsidRPr="00995F54" w:rsidRDefault="006A5471" w:rsidP="00A832E8">
      <w:pPr>
        <w:snapToGrid w:val="0"/>
        <w:rPr>
          <w:rFonts w:ascii="標楷體" w:eastAsia="標楷體" w:hAnsi="標楷體"/>
          <w:sz w:val="28"/>
          <w:szCs w:val="28"/>
          <w:lang w:eastAsia="zh-HK"/>
        </w:rPr>
      </w:pPr>
      <w:r w:rsidRPr="00995F54">
        <w:rPr>
          <w:rFonts w:ascii="標楷體" w:eastAsia="標楷體" w:hAnsi="標楷體" w:hint="eastAsia"/>
          <w:sz w:val="28"/>
          <w:szCs w:val="28"/>
          <w:lang w:eastAsia="zh-HK"/>
        </w:rPr>
        <w:t>附件十二</w:t>
      </w:r>
      <w:r w:rsidRPr="00995F54">
        <w:rPr>
          <w:rFonts w:ascii="標楷體" w:eastAsia="標楷體" w:hAnsi="標楷體" w:hint="eastAsia"/>
          <w:sz w:val="28"/>
          <w:szCs w:val="28"/>
        </w:rPr>
        <w:t>：</w:t>
      </w:r>
      <w:r w:rsidRPr="00995F54">
        <w:rPr>
          <w:rFonts w:ascii="Times New Roman" w:eastAsia="標楷體" w:hAnsi="Times New Roman" w:hint="eastAsia"/>
          <w:sz w:val="28"/>
          <w:szCs w:val="28"/>
        </w:rPr>
        <w:t>資通安全事件通報及應變程序</w:t>
      </w:r>
    </w:p>
    <w:p w:rsidR="004C7681" w:rsidRPr="00995F54" w:rsidRDefault="004C7681" w:rsidP="00A832E8">
      <w:pPr>
        <w:snapToGrid w:val="0"/>
        <w:rPr>
          <w:rFonts w:ascii="標楷體" w:eastAsia="標楷體" w:hAnsi="標楷體"/>
          <w:sz w:val="28"/>
          <w:szCs w:val="28"/>
        </w:rPr>
      </w:pPr>
      <w:r w:rsidRPr="00995F54">
        <w:rPr>
          <w:rFonts w:ascii="標楷體" w:eastAsia="標楷體" w:hAnsi="標楷體" w:cs="Arial" w:hint="eastAsia"/>
          <w:sz w:val="28"/>
          <w:szCs w:val="28"/>
          <w:lang w:eastAsia="zh-HK"/>
        </w:rPr>
        <w:t>附件十三</w:t>
      </w:r>
      <w:r w:rsidRPr="00995F54">
        <w:rPr>
          <w:rFonts w:ascii="標楷體" w:eastAsia="標楷體" w:hAnsi="標楷體" w:cs="Arial" w:hint="eastAsia"/>
          <w:sz w:val="28"/>
          <w:szCs w:val="28"/>
        </w:rPr>
        <w:t>：</w:t>
      </w:r>
      <w:r w:rsidRPr="00995F54">
        <w:rPr>
          <w:rFonts w:ascii="標楷體" w:eastAsia="標楷體" w:hAnsi="標楷體" w:hint="eastAsia"/>
          <w:sz w:val="28"/>
          <w:szCs w:val="28"/>
        </w:rPr>
        <w:t>委外廠商執行人員保密切結書</w:t>
      </w:r>
    </w:p>
    <w:p w:rsidR="006A5471" w:rsidRPr="00995F54" w:rsidRDefault="006A5471" w:rsidP="00A832E8">
      <w:pPr>
        <w:snapToGrid w:val="0"/>
        <w:rPr>
          <w:rFonts w:ascii="標楷體" w:eastAsia="標楷體" w:hAnsi="標楷體"/>
          <w:sz w:val="28"/>
          <w:szCs w:val="28"/>
        </w:rPr>
      </w:pPr>
      <w:r w:rsidRPr="00995F54">
        <w:rPr>
          <w:rFonts w:ascii="標楷體" w:eastAsia="標楷體" w:hAnsi="標楷體" w:hint="eastAsia"/>
          <w:sz w:val="28"/>
          <w:szCs w:val="28"/>
          <w:lang w:eastAsia="zh-HK"/>
        </w:rPr>
        <w:t>附件十四</w:t>
      </w:r>
      <w:r w:rsidRPr="00995F54">
        <w:rPr>
          <w:rFonts w:ascii="標楷體" w:eastAsia="標楷體" w:hAnsi="標楷體" w:hint="eastAsia"/>
          <w:sz w:val="28"/>
          <w:szCs w:val="28"/>
        </w:rPr>
        <w:t>：</w:t>
      </w:r>
      <w:r w:rsidRPr="00995F54">
        <w:rPr>
          <w:rFonts w:ascii="標楷體" w:eastAsia="標楷體" w:hAnsi="標楷體" w:cs="Arial" w:hint="eastAsia"/>
          <w:sz w:val="28"/>
          <w:szCs w:val="28"/>
        </w:rPr>
        <w:t>委外廠商執行人員保密同意書</w:t>
      </w:r>
    </w:p>
    <w:p w:rsidR="004C7681" w:rsidRPr="00995F54" w:rsidRDefault="004C7681" w:rsidP="00A832E8">
      <w:pPr>
        <w:snapToGrid w:val="0"/>
        <w:rPr>
          <w:rFonts w:ascii="標楷體" w:eastAsia="標楷體" w:hAnsi="標楷體"/>
          <w:sz w:val="28"/>
          <w:szCs w:val="28"/>
          <w:lang w:eastAsia="zh-HK"/>
        </w:rPr>
      </w:pPr>
      <w:r w:rsidRPr="00995F54">
        <w:rPr>
          <w:rFonts w:ascii="標楷體" w:eastAsia="標楷體" w:hAnsi="標楷體" w:hint="eastAsia"/>
          <w:sz w:val="28"/>
          <w:szCs w:val="28"/>
          <w:lang w:eastAsia="zh-HK"/>
        </w:rPr>
        <w:t>附件十</w:t>
      </w:r>
      <w:r w:rsidR="006A5471" w:rsidRPr="00995F54">
        <w:rPr>
          <w:rFonts w:ascii="標楷體" w:eastAsia="標楷體" w:hAnsi="標楷體" w:hint="eastAsia"/>
          <w:sz w:val="28"/>
          <w:szCs w:val="28"/>
          <w:lang w:eastAsia="zh-HK"/>
        </w:rPr>
        <w:t>五</w:t>
      </w:r>
      <w:r w:rsidRPr="00995F54">
        <w:rPr>
          <w:rFonts w:ascii="標楷體" w:eastAsia="標楷體" w:hAnsi="標楷體" w:hint="eastAsia"/>
          <w:sz w:val="28"/>
          <w:szCs w:val="28"/>
        </w:rPr>
        <w:t>：</w:t>
      </w:r>
      <w:r w:rsidRPr="00995F54">
        <w:rPr>
          <w:rFonts w:ascii="Times New Roman" w:eastAsia="標楷體" w:hAnsi="Times New Roman" w:hint="eastAsia"/>
          <w:sz w:val="28"/>
          <w:szCs w:val="28"/>
        </w:rPr>
        <w:t>委外廠商查核項目表</w:t>
      </w:r>
    </w:p>
    <w:p w:rsidR="004113E5" w:rsidRPr="00995F54" w:rsidRDefault="0062313B" w:rsidP="00A832E8">
      <w:pPr>
        <w:snapToGrid w:val="0"/>
        <w:rPr>
          <w:rFonts w:ascii="標楷體" w:eastAsia="標楷體" w:hAnsi="標楷體"/>
          <w:sz w:val="28"/>
          <w:szCs w:val="28"/>
          <w:lang w:eastAsia="zh-HK"/>
        </w:rPr>
      </w:pPr>
      <w:r w:rsidRPr="00995F54">
        <w:rPr>
          <w:rFonts w:ascii="標楷體" w:eastAsia="標楷體" w:hAnsi="標楷體" w:hint="eastAsia"/>
          <w:sz w:val="28"/>
          <w:szCs w:val="28"/>
          <w:lang w:eastAsia="zh-HK"/>
        </w:rPr>
        <w:t>附件十</w:t>
      </w:r>
      <w:r w:rsidR="006A5471" w:rsidRPr="00995F54">
        <w:rPr>
          <w:rFonts w:ascii="標楷體" w:eastAsia="標楷體" w:hAnsi="標楷體" w:hint="eastAsia"/>
          <w:sz w:val="28"/>
          <w:szCs w:val="28"/>
          <w:lang w:eastAsia="zh-HK"/>
        </w:rPr>
        <w:t>六</w:t>
      </w:r>
      <w:r w:rsidRPr="00995F54">
        <w:rPr>
          <w:rFonts w:ascii="標楷體" w:eastAsia="標楷體" w:hAnsi="標楷體" w:hint="eastAsia"/>
          <w:sz w:val="28"/>
          <w:szCs w:val="28"/>
        </w:rPr>
        <w:t>：</w:t>
      </w:r>
      <w:r w:rsidRPr="00995F54">
        <w:rPr>
          <w:rFonts w:ascii="標楷體" w:eastAsia="標楷體" w:hAnsi="標楷體" w:hint="eastAsia"/>
          <w:sz w:val="28"/>
          <w:szCs w:val="28"/>
          <w:lang w:eastAsia="zh-HK"/>
        </w:rPr>
        <w:t>內部稽核計畫</w:t>
      </w:r>
    </w:p>
    <w:p w:rsidR="0020663B" w:rsidRPr="00995F54" w:rsidRDefault="004C7681" w:rsidP="00A832E8">
      <w:pPr>
        <w:snapToGrid w:val="0"/>
        <w:rPr>
          <w:rFonts w:ascii="標楷體" w:eastAsia="標楷體" w:hAnsi="標楷體"/>
          <w:sz w:val="28"/>
          <w:szCs w:val="28"/>
          <w:lang w:eastAsia="zh-HK"/>
        </w:rPr>
      </w:pPr>
      <w:r w:rsidRPr="00995F54">
        <w:rPr>
          <w:rFonts w:ascii="標楷體" w:eastAsia="標楷體" w:hAnsi="標楷體" w:hint="eastAsia"/>
          <w:sz w:val="28"/>
          <w:szCs w:val="28"/>
          <w:lang w:eastAsia="zh-HK"/>
        </w:rPr>
        <w:t>附件十</w:t>
      </w:r>
      <w:r w:rsidR="006A5471" w:rsidRPr="00995F54">
        <w:rPr>
          <w:rFonts w:ascii="標楷體" w:eastAsia="標楷體" w:hAnsi="標楷體" w:hint="eastAsia"/>
          <w:sz w:val="28"/>
          <w:szCs w:val="28"/>
          <w:lang w:eastAsia="zh-HK"/>
        </w:rPr>
        <w:t>七</w:t>
      </w:r>
      <w:r w:rsidR="0020663B" w:rsidRPr="00995F54">
        <w:rPr>
          <w:rFonts w:ascii="標楷體" w:eastAsia="標楷體" w:hAnsi="標楷體" w:hint="eastAsia"/>
          <w:sz w:val="28"/>
          <w:szCs w:val="28"/>
        </w:rPr>
        <w:t>：稽核項目紀錄表</w:t>
      </w:r>
    </w:p>
    <w:p w:rsidR="0020663B" w:rsidRPr="00995F54" w:rsidRDefault="0020663B" w:rsidP="00A832E8">
      <w:pPr>
        <w:snapToGrid w:val="0"/>
        <w:rPr>
          <w:rFonts w:ascii="標楷體" w:eastAsia="標楷體" w:hAnsi="標楷體"/>
          <w:sz w:val="28"/>
          <w:szCs w:val="28"/>
        </w:rPr>
      </w:pPr>
      <w:r w:rsidRPr="00995F54">
        <w:rPr>
          <w:rFonts w:ascii="標楷體" w:eastAsia="標楷體" w:hAnsi="標楷體" w:hint="eastAsia"/>
          <w:sz w:val="28"/>
          <w:szCs w:val="28"/>
          <w:lang w:eastAsia="zh-HK"/>
        </w:rPr>
        <w:t>附件十</w:t>
      </w:r>
      <w:r w:rsidR="006A5471" w:rsidRPr="00995F54">
        <w:rPr>
          <w:rFonts w:ascii="標楷體" w:eastAsia="標楷體" w:hAnsi="標楷體" w:hint="eastAsia"/>
          <w:sz w:val="28"/>
          <w:szCs w:val="28"/>
          <w:lang w:eastAsia="zh-HK"/>
        </w:rPr>
        <w:t>八</w:t>
      </w:r>
      <w:r w:rsidRPr="00995F54">
        <w:rPr>
          <w:rFonts w:ascii="標楷體" w:eastAsia="標楷體" w:hAnsi="標楷體" w:hint="eastAsia"/>
          <w:sz w:val="28"/>
          <w:szCs w:val="28"/>
        </w:rPr>
        <w:t>：內部稽核報告</w:t>
      </w:r>
    </w:p>
    <w:p w:rsidR="001B4ED3" w:rsidRPr="00995F54" w:rsidRDefault="001B4ED3" w:rsidP="00A832E8">
      <w:pPr>
        <w:snapToGrid w:val="0"/>
        <w:rPr>
          <w:rFonts w:ascii="標楷體" w:eastAsia="標楷體" w:hAnsi="標楷體"/>
          <w:sz w:val="28"/>
          <w:szCs w:val="28"/>
        </w:rPr>
      </w:pPr>
      <w:r w:rsidRPr="00995F54">
        <w:rPr>
          <w:rFonts w:ascii="標楷體" w:eastAsia="標楷體" w:hAnsi="標楷體" w:hint="eastAsia"/>
          <w:sz w:val="28"/>
          <w:szCs w:val="28"/>
          <w:lang w:eastAsia="zh-HK"/>
        </w:rPr>
        <w:t>附件十</w:t>
      </w:r>
      <w:r w:rsidR="006A5471" w:rsidRPr="00995F54">
        <w:rPr>
          <w:rFonts w:ascii="標楷體" w:eastAsia="標楷體" w:hAnsi="標楷體" w:hint="eastAsia"/>
          <w:sz w:val="28"/>
          <w:szCs w:val="28"/>
          <w:lang w:eastAsia="zh-HK"/>
        </w:rPr>
        <w:t>九</w:t>
      </w:r>
      <w:r w:rsidRPr="00995F54">
        <w:rPr>
          <w:rFonts w:ascii="標楷體" w:eastAsia="標楷體" w:hAnsi="標楷體" w:hint="eastAsia"/>
          <w:sz w:val="28"/>
          <w:szCs w:val="28"/>
        </w:rPr>
        <w:t>：矯正與預防處理單</w:t>
      </w:r>
    </w:p>
    <w:p w:rsidR="004113E5" w:rsidRPr="002B7B6D" w:rsidRDefault="004113E5" w:rsidP="00A832E8">
      <w:pPr>
        <w:snapToGrid w:val="0"/>
        <w:rPr>
          <w:rFonts w:ascii="標楷體" w:eastAsia="標楷體" w:hAnsi="標楷體"/>
          <w:sz w:val="28"/>
          <w:szCs w:val="28"/>
        </w:rPr>
      </w:pPr>
    </w:p>
    <w:sectPr w:rsidR="004113E5" w:rsidRPr="002B7B6D" w:rsidSect="005B6ABB">
      <w:headerReference w:type="default" r:id="rId10"/>
      <w:footerReference w:type="default" r:id="rId11"/>
      <w:pgSz w:w="11906" w:h="16838"/>
      <w:pgMar w:top="1440" w:right="1800" w:bottom="1440" w:left="180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A6F" w:rsidRDefault="00B65A6F">
      <w:r>
        <w:separator/>
      </w:r>
    </w:p>
  </w:endnote>
  <w:endnote w:type="continuationSeparator" w:id="1">
    <w:p w:rsidR="00B65A6F" w:rsidRDefault="00B65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B">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221" w:rsidRDefault="00162221">
    <w:pPr>
      <w:pStyle w:val="a7"/>
      <w:jc w:val="center"/>
    </w:pPr>
  </w:p>
  <w:p w:rsidR="00162221" w:rsidRDefault="0016222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221" w:rsidRDefault="00162221">
    <w:pPr>
      <w:pStyle w:val="a7"/>
      <w:jc w:val="center"/>
    </w:pPr>
  </w:p>
  <w:p w:rsidR="00162221" w:rsidRDefault="00162221" w:rsidP="00203226">
    <w:pPr>
      <w:pStyle w:val="a7"/>
      <w:jc w:val="center"/>
    </w:pPr>
    <w:fldSimple w:instr="PAGE   \* MERGEFORMAT">
      <w:r w:rsidR="006D6818" w:rsidRPr="006D6818">
        <w:rPr>
          <w:noProof/>
          <w:lang w:val="zh-TW"/>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A6F" w:rsidRDefault="00B65A6F">
      <w:r>
        <w:rPr>
          <w:color w:val="000000"/>
        </w:rPr>
        <w:separator/>
      </w:r>
    </w:p>
  </w:footnote>
  <w:footnote w:type="continuationSeparator" w:id="1">
    <w:p w:rsidR="00B65A6F" w:rsidRDefault="00B65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221" w:rsidRDefault="00162221">
    <w:pPr>
      <w:pStyle w:val="a6"/>
      <w:jc w:val="right"/>
      <w:rPr>
        <w:rFonts w:ascii="標楷體" w:eastAsia="標楷體" w:hAnsi="標楷體"/>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221" w:rsidRDefault="001622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A51"/>
    <w:multiLevelType w:val="multilevel"/>
    <w:tmpl w:val="ED66E22C"/>
    <w:styleLink w:val="WWNum66"/>
    <w:lvl w:ilvl="0">
      <w:start w:val="1"/>
      <w:numFmt w:val="decimal"/>
      <w:lvlText w:val="(%1)"/>
      <w:lvlJc w:val="left"/>
      <w:pPr>
        <w:ind w:left="1812" w:hanging="480"/>
      </w:pPr>
    </w:lvl>
    <w:lvl w:ilvl="1">
      <w:start w:val="1"/>
      <w:numFmt w:val="ideographTraditional"/>
      <w:lvlText w:val="%2、"/>
      <w:lvlJc w:val="left"/>
      <w:pPr>
        <w:ind w:left="2292" w:hanging="480"/>
      </w:pPr>
    </w:lvl>
    <w:lvl w:ilvl="2">
      <w:start w:val="1"/>
      <w:numFmt w:val="lowerRoman"/>
      <w:lvlText w:val="%3."/>
      <w:lvlJc w:val="right"/>
      <w:pPr>
        <w:ind w:left="2772" w:hanging="480"/>
      </w:pPr>
    </w:lvl>
    <w:lvl w:ilvl="3">
      <w:start w:val="1"/>
      <w:numFmt w:val="decimal"/>
      <w:lvlText w:val="%4."/>
      <w:lvlJc w:val="left"/>
      <w:pPr>
        <w:ind w:left="3252" w:hanging="480"/>
      </w:pPr>
    </w:lvl>
    <w:lvl w:ilvl="4">
      <w:start w:val="1"/>
      <w:numFmt w:val="ideographTraditional"/>
      <w:lvlText w:val="%5、"/>
      <w:lvlJc w:val="left"/>
      <w:pPr>
        <w:ind w:left="3732" w:hanging="480"/>
      </w:pPr>
    </w:lvl>
    <w:lvl w:ilvl="5">
      <w:start w:val="1"/>
      <w:numFmt w:val="lowerRoman"/>
      <w:lvlText w:val="%6."/>
      <w:lvlJc w:val="right"/>
      <w:pPr>
        <w:ind w:left="4212" w:hanging="480"/>
      </w:pPr>
    </w:lvl>
    <w:lvl w:ilvl="6">
      <w:start w:val="1"/>
      <w:numFmt w:val="decimal"/>
      <w:lvlText w:val="%7."/>
      <w:lvlJc w:val="left"/>
      <w:pPr>
        <w:ind w:left="4692" w:hanging="480"/>
      </w:pPr>
    </w:lvl>
    <w:lvl w:ilvl="7">
      <w:start w:val="1"/>
      <w:numFmt w:val="ideographTraditional"/>
      <w:lvlText w:val="%8、"/>
      <w:lvlJc w:val="left"/>
      <w:pPr>
        <w:ind w:left="5172" w:hanging="480"/>
      </w:pPr>
    </w:lvl>
    <w:lvl w:ilvl="8">
      <w:start w:val="1"/>
      <w:numFmt w:val="lowerRoman"/>
      <w:lvlText w:val="%9."/>
      <w:lvlJc w:val="right"/>
      <w:pPr>
        <w:ind w:left="5652" w:hanging="480"/>
      </w:pPr>
    </w:lvl>
  </w:abstractNum>
  <w:abstractNum w:abstractNumId="1">
    <w:nsid w:val="034A6A93"/>
    <w:multiLevelType w:val="multilevel"/>
    <w:tmpl w:val="95C2ABB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nsid w:val="03FB6ABD"/>
    <w:multiLevelType w:val="multilevel"/>
    <w:tmpl w:val="4FE471E2"/>
    <w:styleLink w:val="WWNum1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4A30B81"/>
    <w:multiLevelType w:val="multilevel"/>
    <w:tmpl w:val="07DCC72E"/>
    <w:styleLink w:val="WWNum2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0151DA3"/>
    <w:multiLevelType w:val="multilevel"/>
    <w:tmpl w:val="3850E12E"/>
    <w:styleLink w:val="WWNum4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nsid w:val="11232003"/>
    <w:multiLevelType w:val="multilevel"/>
    <w:tmpl w:val="85EC36CC"/>
    <w:styleLink w:val="WWNum36"/>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34C7425"/>
    <w:multiLevelType w:val="multilevel"/>
    <w:tmpl w:val="E7CE86E2"/>
    <w:styleLink w:val="WWNum26"/>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467612A"/>
    <w:multiLevelType w:val="multilevel"/>
    <w:tmpl w:val="A056716A"/>
    <w:styleLink w:val="WWNum7"/>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5A50D39"/>
    <w:multiLevelType w:val="multilevel"/>
    <w:tmpl w:val="F44E1B22"/>
    <w:styleLink w:val="WWNum4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16DC2CD2"/>
    <w:multiLevelType w:val="multilevel"/>
    <w:tmpl w:val="409AC1FA"/>
    <w:styleLink w:val="WWNum25"/>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1A654F96"/>
    <w:multiLevelType w:val="multilevel"/>
    <w:tmpl w:val="F61ADB7A"/>
    <w:styleLink w:val="WWNum23"/>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nsid w:val="1B6F18B2"/>
    <w:multiLevelType w:val="hybridMultilevel"/>
    <w:tmpl w:val="6C22CDBC"/>
    <w:lvl w:ilvl="0" w:tplc="8312DD38">
      <w:start w:val="1"/>
      <w:numFmt w:val="decimal"/>
      <w:lvlText w:val="(%1)"/>
      <w:lvlJc w:val="left"/>
      <w:pPr>
        <w:ind w:left="480" w:hanging="480"/>
      </w:pPr>
      <w:rPr>
        <w:rFonts w:hint="eastAsia"/>
        <w:sz w:val="28"/>
      </w:rPr>
    </w:lvl>
    <w:lvl w:ilvl="1" w:tplc="8312DD38">
      <w:start w:val="1"/>
      <w:numFmt w:val="decimal"/>
      <w:lvlText w:val="(%2)"/>
      <w:lvlJc w:val="left"/>
      <w:pPr>
        <w:ind w:left="960" w:hanging="480"/>
      </w:pPr>
      <w:rPr>
        <w:rFonts w:hint="eastAsia"/>
        <w:sz w:val="28"/>
      </w:rPr>
    </w:lvl>
    <w:lvl w:ilvl="2" w:tplc="8312DD38">
      <w:start w:val="1"/>
      <w:numFmt w:val="decimal"/>
      <w:lvlText w:val="(%3)"/>
      <w:lvlJc w:val="left"/>
      <w:pPr>
        <w:ind w:left="1440" w:hanging="480"/>
      </w:pPr>
      <w:rPr>
        <w:rFonts w:hint="eastAsia"/>
        <w:sz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D573931"/>
    <w:multiLevelType w:val="multilevel"/>
    <w:tmpl w:val="B8ECD5D4"/>
    <w:styleLink w:val="WWNum6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DCE2DEC"/>
    <w:multiLevelType w:val="multilevel"/>
    <w:tmpl w:val="CAF21A48"/>
    <w:styleLink w:val="WWNum3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nsid w:val="20BA2CA0"/>
    <w:multiLevelType w:val="multilevel"/>
    <w:tmpl w:val="682E16F2"/>
    <w:styleLink w:val="WWNum4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nsid w:val="211733FE"/>
    <w:multiLevelType w:val="multilevel"/>
    <w:tmpl w:val="BE80AF4A"/>
    <w:styleLink w:val="WWNum4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24E23B73"/>
    <w:multiLevelType w:val="multilevel"/>
    <w:tmpl w:val="1F2A00BA"/>
    <w:styleLink w:val="WWNum4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nsid w:val="258B110C"/>
    <w:multiLevelType w:val="multilevel"/>
    <w:tmpl w:val="50506ACA"/>
    <w:styleLink w:val="WWNum5"/>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nsid w:val="265B2537"/>
    <w:multiLevelType w:val="multilevel"/>
    <w:tmpl w:val="E00EF6A2"/>
    <w:styleLink w:val="WWNum58"/>
    <w:lvl w:ilvl="0">
      <w:start w:val="1"/>
      <w:numFmt w:val="decimal"/>
      <w:lvlText w:val="%1."/>
      <w:lvlJc w:val="left"/>
      <w:pPr>
        <w:ind w:left="480" w:hanging="480"/>
      </w:pPr>
      <w:rPr>
        <w:rFonts w:ascii="標楷體" w:eastAsia="標楷體" w:hAnsi="標楷體"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26BF20A7"/>
    <w:multiLevelType w:val="multilevel"/>
    <w:tmpl w:val="B92C4CA8"/>
    <w:styleLink w:val="WWNum2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2A8A2C97"/>
    <w:multiLevelType w:val="multilevel"/>
    <w:tmpl w:val="905A793C"/>
    <w:styleLink w:val="WWNum45"/>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2C64327A"/>
    <w:multiLevelType w:val="multilevel"/>
    <w:tmpl w:val="82E04456"/>
    <w:styleLink w:val="WWNum6"/>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2CFE5491"/>
    <w:multiLevelType w:val="multilevel"/>
    <w:tmpl w:val="18446156"/>
    <w:styleLink w:val="WWNum19"/>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nsid w:val="2D194AC7"/>
    <w:multiLevelType w:val="multilevel"/>
    <w:tmpl w:val="D61EDFA4"/>
    <w:styleLink w:val="WWNum2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
    <w:nsid w:val="2D316C96"/>
    <w:multiLevelType w:val="multilevel"/>
    <w:tmpl w:val="03C63A02"/>
    <w:styleLink w:val="WWNum60"/>
    <w:lvl w:ilvl="0">
      <w:start w:val="1"/>
      <w:numFmt w:val="decimal"/>
      <w:lvlText w:val="(%1)"/>
      <w:lvlJc w:val="left"/>
      <w:pPr>
        <w:ind w:left="960" w:hanging="480"/>
      </w:pPr>
      <w:rPr>
        <w:rFonts w:ascii="Times New Roman" w:hAnsi="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nsid w:val="2E756BEA"/>
    <w:multiLevelType w:val="multilevel"/>
    <w:tmpl w:val="7E725B62"/>
    <w:styleLink w:val="WWNum46"/>
    <w:lvl w:ilvl="0">
      <w:numFmt w:val="bullet"/>
      <w:lvlText w:val=""/>
      <w:lvlJc w:val="left"/>
      <w:pPr>
        <w:ind w:left="480" w:hanging="480"/>
      </w:pPr>
      <w:rPr>
        <w:rFonts w:ascii="Wingdings" w:hAnsi="Wingdings"/>
        <w:b/>
        <w:color w:val="FF0000"/>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
    <w:nsid w:val="32FA655E"/>
    <w:multiLevelType w:val="multilevel"/>
    <w:tmpl w:val="1026C438"/>
    <w:styleLink w:val="WWNum4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nsid w:val="33690E2C"/>
    <w:multiLevelType w:val="multilevel"/>
    <w:tmpl w:val="B0008726"/>
    <w:styleLink w:val="WWNum24"/>
    <w:lvl w:ilvl="0">
      <w:start w:val="1"/>
      <w:numFmt w:val="decimal"/>
      <w:lvlText w:val="(%1)"/>
      <w:lvlJc w:val="left"/>
      <w:pPr>
        <w:ind w:left="960" w:hanging="480"/>
      </w:pPr>
      <w:rPr>
        <w:rFonts w:ascii="Times New Roman" w:hAnsi="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nsid w:val="336B3E67"/>
    <w:multiLevelType w:val="multilevel"/>
    <w:tmpl w:val="5B0C2F88"/>
    <w:styleLink w:val="WWNum29"/>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33C246D2"/>
    <w:multiLevelType w:val="multilevel"/>
    <w:tmpl w:val="4A2493C0"/>
    <w:styleLink w:val="WWNum54"/>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355D6E6B"/>
    <w:multiLevelType w:val="multilevel"/>
    <w:tmpl w:val="BF1C177C"/>
    <w:styleLink w:val="WWNum59"/>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38A96E8F"/>
    <w:multiLevelType w:val="multilevel"/>
    <w:tmpl w:val="6D8868BC"/>
    <w:styleLink w:val="WWNum1"/>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39AC2C69"/>
    <w:multiLevelType w:val="multilevel"/>
    <w:tmpl w:val="075A4FAA"/>
    <w:styleLink w:val="WWNum12"/>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3D0E1034"/>
    <w:multiLevelType w:val="multilevel"/>
    <w:tmpl w:val="C10A2040"/>
    <w:styleLink w:val="WWNum2"/>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3E42289F"/>
    <w:multiLevelType w:val="multilevel"/>
    <w:tmpl w:val="47A286C2"/>
    <w:styleLink w:val="WWNum20"/>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401C2E3E"/>
    <w:multiLevelType w:val="multilevel"/>
    <w:tmpl w:val="906E3CD4"/>
    <w:styleLink w:val="WWNum3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401F1C24"/>
    <w:multiLevelType w:val="multilevel"/>
    <w:tmpl w:val="AFE468FC"/>
    <w:styleLink w:val="WWNum1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41EE0AA0"/>
    <w:multiLevelType w:val="multilevel"/>
    <w:tmpl w:val="AD426274"/>
    <w:styleLink w:val="WWNum18"/>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439C6A8B"/>
    <w:multiLevelType w:val="multilevel"/>
    <w:tmpl w:val="33EE8828"/>
    <w:styleLink w:val="Outline"/>
    <w:lvl w:ilvl="0">
      <w:start w:val="1"/>
      <w:numFmt w:val="ideographLegalTraditional"/>
      <w:pStyle w:val="10"/>
      <w:lvlText w:val="%1、"/>
      <w:lvlJc w:val="left"/>
      <w:pPr>
        <w:ind w:left="720" w:hanging="720"/>
      </w:pPr>
      <w:rPr>
        <w:lang w:val="en-US"/>
      </w:rPr>
    </w:lvl>
    <w:lvl w:ilvl="1">
      <w:start w:val="1"/>
      <w:numFmt w:val="japaneseCounting"/>
      <w:pStyle w:val="2"/>
      <w:lvlText w:val="%2、"/>
      <w:lvlJc w:val="left"/>
      <w:pPr>
        <w:ind w:left="1200" w:hanging="720"/>
      </w:pPr>
    </w:lvl>
    <w:lvl w:ilvl="2">
      <w:start w:val="1"/>
      <w:numFmt w:val="japaneseCounting"/>
      <w:pStyle w:val="3"/>
      <w:lvlText w:val="(%3)"/>
      <w:lvlJc w:val="left"/>
      <w:pPr>
        <w:ind w:left="168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45D52EA6"/>
    <w:multiLevelType w:val="multilevel"/>
    <w:tmpl w:val="C8D6760A"/>
    <w:styleLink w:val="WWNum3"/>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nsid w:val="47C3588C"/>
    <w:multiLevelType w:val="multilevel"/>
    <w:tmpl w:val="727C92EC"/>
    <w:styleLink w:val="WWNum51"/>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nsid w:val="480F3914"/>
    <w:multiLevelType w:val="multilevel"/>
    <w:tmpl w:val="093A347C"/>
    <w:styleLink w:val="WWNum65"/>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485C3BD7"/>
    <w:multiLevelType w:val="multilevel"/>
    <w:tmpl w:val="E13425DC"/>
    <w:styleLink w:val="WWNum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3">
    <w:nsid w:val="499F1648"/>
    <w:multiLevelType w:val="multilevel"/>
    <w:tmpl w:val="D8C20EA2"/>
    <w:styleLink w:val="WWNum56"/>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4B5A7A11"/>
    <w:multiLevelType w:val="multilevel"/>
    <w:tmpl w:val="6CA4556C"/>
    <w:styleLink w:val="WWNum55"/>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50785032"/>
    <w:multiLevelType w:val="multilevel"/>
    <w:tmpl w:val="C2F83D76"/>
    <w:styleLink w:val="WWNum5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50907179"/>
    <w:multiLevelType w:val="multilevel"/>
    <w:tmpl w:val="0A6404EA"/>
    <w:styleLink w:val="WWNum3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7">
    <w:nsid w:val="52DD1DE4"/>
    <w:multiLevelType w:val="multilevel"/>
    <w:tmpl w:val="B3FEA73E"/>
    <w:styleLink w:val="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nsid w:val="53495F48"/>
    <w:multiLevelType w:val="multilevel"/>
    <w:tmpl w:val="2B62C3EA"/>
    <w:styleLink w:val="WWNum1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nsid w:val="53D02192"/>
    <w:multiLevelType w:val="multilevel"/>
    <w:tmpl w:val="522A8DB4"/>
    <w:styleLink w:val="WWNum32"/>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nsid w:val="5A1D445C"/>
    <w:multiLevelType w:val="multilevel"/>
    <w:tmpl w:val="707844DE"/>
    <w:styleLink w:val="WWNum68"/>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nsid w:val="5CEB78DA"/>
    <w:multiLevelType w:val="multilevel"/>
    <w:tmpl w:val="3170EBF0"/>
    <w:styleLink w:val="WWNum6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nsid w:val="5D530771"/>
    <w:multiLevelType w:val="multilevel"/>
    <w:tmpl w:val="74D8E9E6"/>
    <w:styleLink w:val="WWNum16"/>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nsid w:val="5D566F6F"/>
    <w:multiLevelType w:val="multilevel"/>
    <w:tmpl w:val="A636114C"/>
    <w:styleLink w:val="WWNum49"/>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4">
    <w:nsid w:val="6088135E"/>
    <w:multiLevelType w:val="multilevel"/>
    <w:tmpl w:val="7E6C5E76"/>
    <w:styleLink w:val="WWNum28"/>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nsid w:val="66F3485E"/>
    <w:multiLevelType w:val="multilevel"/>
    <w:tmpl w:val="17628F76"/>
    <w:styleLink w:val="WWNum4"/>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nsid w:val="69E25725"/>
    <w:multiLevelType w:val="multilevel"/>
    <w:tmpl w:val="F190DC06"/>
    <w:styleLink w:val="WWNum57"/>
    <w:lvl w:ilvl="0">
      <w:start w:val="1"/>
      <w:numFmt w:val="decimal"/>
      <w:lvlText w:val="%1."/>
      <w:lvlJc w:val="left"/>
      <w:pPr>
        <w:ind w:left="480" w:hanging="480"/>
      </w:pPr>
      <w:rPr>
        <w:rFonts w:ascii="標楷體" w:eastAsia="標楷體" w:hAnsi="標楷體"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nsid w:val="6BAA2E55"/>
    <w:multiLevelType w:val="multilevel"/>
    <w:tmpl w:val="3C10A6F6"/>
    <w:lvl w:ilvl="0">
      <w:start w:val="1"/>
      <w:numFmt w:val="decimal"/>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nsid w:val="6C6F27D7"/>
    <w:multiLevelType w:val="multilevel"/>
    <w:tmpl w:val="1F3802E8"/>
    <w:styleLink w:val="WWNum39"/>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9">
    <w:nsid w:val="6CC34B28"/>
    <w:multiLevelType w:val="multilevel"/>
    <w:tmpl w:val="1F6E0E82"/>
    <w:styleLink w:val="WWNum1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0">
    <w:nsid w:val="6CD14FB3"/>
    <w:multiLevelType w:val="multilevel"/>
    <w:tmpl w:val="73005AE8"/>
    <w:styleLink w:val="WWNum38"/>
    <w:lvl w:ilvl="0">
      <w:start w:val="1"/>
      <w:numFmt w:val="decimal"/>
      <w:lvlText w:val="%1."/>
      <w:lvlJc w:val="left"/>
      <w:pPr>
        <w:ind w:left="622"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nsid w:val="6E40690A"/>
    <w:multiLevelType w:val="multilevel"/>
    <w:tmpl w:val="C956671C"/>
    <w:styleLink w:val="WWNum40"/>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nsid w:val="6F637AAA"/>
    <w:multiLevelType w:val="multilevel"/>
    <w:tmpl w:val="34089A72"/>
    <w:styleLink w:val="WWNum3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nsid w:val="71603F58"/>
    <w:multiLevelType w:val="multilevel"/>
    <w:tmpl w:val="C0DA080E"/>
    <w:styleLink w:val="WWNum30"/>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nsid w:val="71E935DB"/>
    <w:multiLevelType w:val="multilevel"/>
    <w:tmpl w:val="B67EB29C"/>
    <w:styleLink w:val="WWNum52"/>
    <w:lvl w:ilvl="0">
      <w:start w:val="1"/>
      <w:numFmt w:val="japaneseCounting"/>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5">
    <w:nsid w:val="73014F77"/>
    <w:multiLevelType w:val="multilevel"/>
    <w:tmpl w:val="A7863D00"/>
    <w:styleLink w:val="WWNum6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6">
    <w:nsid w:val="739F7B04"/>
    <w:multiLevelType w:val="multilevel"/>
    <w:tmpl w:val="4E023642"/>
    <w:styleLink w:val="WWNum14"/>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nsid w:val="74EA0D57"/>
    <w:multiLevelType w:val="multilevel"/>
    <w:tmpl w:val="F432BB82"/>
    <w:styleLink w:val="WWNum6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8">
    <w:nsid w:val="752F6188"/>
    <w:multiLevelType w:val="multilevel"/>
    <w:tmpl w:val="EAECEFAC"/>
    <w:styleLink w:val="WWNum35"/>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nsid w:val="786F1536"/>
    <w:multiLevelType w:val="multilevel"/>
    <w:tmpl w:val="DE18D7DE"/>
    <w:styleLink w:val="WWNum9"/>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nsid w:val="7B326FD7"/>
    <w:multiLevelType w:val="multilevel"/>
    <w:tmpl w:val="929C0360"/>
    <w:styleLink w:val="WWNum15"/>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1">
    <w:nsid w:val="7CDB2805"/>
    <w:multiLevelType w:val="multilevel"/>
    <w:tmpl w:val="03AC3EE6"/>
    <w:styleLink w:val="WWNum5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2">
    <w:nsid w:val="7E606E96"/>
    <w:multiLevelType w:val="multilevel"/>
    <w:tmpl w:val="6CBCF222"/>
    <w:styleLink w:val="WWNum64"/>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8"/>
  </w:num>
  <w:num w:numId="2">
    <w:abstractNumId w:val="1"/>
  </w:num>
  <w:num w:numId="3">
    <w:abstractNumId w:val="47"/>
  </w:num>
  <w:num w:numId="4">
    <w:abstractNumId w:val="31"/>
  </w:num>
  <w:num w:numId="5">
    <w:abstractNumId w:val="33"/>
  </w:num>
  <w:num w:numId="6">
    <w:abstractNumId w:val="39"/>
  </w:num>
  <w:num w:numId="7">
    <w:abstractNumId w:val="55"/>
  </w:num>
  <w:num w:numId="8">
    <w:abstractNumId w:val="17"/>
  </w:num>
  <w:num w:numId="9">
    <w:abstractNumId w:val="21"/>
  </w:num>
  <w:num w:numId="10">
    <w:abstractNumId w:val="7"/>
  </w:num>
  <w:num w:numId="11">
    <w:abstractNumId w:val="42"/>
  </w:num>
  <w:num w:numId="12">
    <w:abstractNumId w:val="69"/>
  </w:num>
  <w:num w:numId="13">
    <w:abstractNumId w:val="59"/>
  </w:num>
  <w:num w:numId="14">
    <w:abstractNumId w:val="2"/>
  </w:num>
  <w:num w:numId="15">
    <w:abstractNumId w:val="32"/>
  </w:num>
  <w:num w:numId="16">
    <w:abstractNumId w:val="36"/>
  </w:num>
  <w:num w:numId="17">
    <w:abstractNumId w:val="66"/>
  </w:num>
  <w:num w:numId="18">
    <w:abstractNumId w:val="70"/>
  </w:num>
  <w:num w:numId="19">
    <w:abstractNumId w:val="52"/>
  </w:num>
  <w:num w:numId="20">
    <w:abstractNumId w:val="48"/>
  </w:num>
  <w:num w:numId="21">
    <w:abstractNumId w:val="37"/>
  </w:num>
  <w:num w:numId="22">
    <w:abstractNumId w:val="22"/>
  </w:num>
  <w:num w:numId="23">
    <w:abstractNumId w:val="34"/>
  </w:num>
  <w:num w:numId="24">
    <w:abstractNumId w:val="19"/>
  </w:num>
  <w:num w:numId="25">
    <w:abstractNumId w:val="23"/>
  </w:num>
  <w:num w:numId="26">
    <w:abstractNumId w:val="10"/>
  </w:num>
  <w:num w:numId="27">
    <w:abstractNumId w:val="27"/>
  </w:num>
  <w:num w:numId="28">
    <w:abstractNumId w:val="9"/>
  </w:num>
  <w:num w:numId="29">
    <w:abstractNumId w:val="6"/>
  </w:num>
  <w:num w:numId="30">
    <w:abstractNumId w:val="3"/>
  </w:num>
  <w:num w:numId="31">
    <w:abstractNumId w:val="54"/>
  </w:num>
  <w:num w:numId="32">
    <w:abstractNumId w:val="28"/>
  </w:num>
  <w:num w:numId="33">
    <w:abstractNumId w:val="63"/>
  </w:num>
  <w:num w:numId="34">
    <w:abstractNumId w:val="13"/>
  </w:num>
  <w:num w:numId="35">
    <w:abstractNumId w:val="49"/>
  </w:num>
  <w:num w:numId="36">
    <w:abstractNumId w:val="62"/>
  </w:num>
  <w:num w:numId="37">
    <w:abstractNumId w:val="46"/>
  </w:num>
  <w:num w:numId="38">
    <w:abstractNumId w:val="68"/>
  </w:num>
  <w:num w:numId="39">
    <w:abstractNumId w:val="5"/>
  </w:num>
  <w:num w:numId="40">
    <w:abstractNumId w:val="35"/>
  </w:num>
  <w:num w:numId="41">
    <w:abstractNumId w:val="60"/>
  </w:num>
  <w:num w:numId="42">
    <w:abstractNumId w:val="58"/>
  </w:num>
  <w:num w:numId="43">
    <w:abstractNumId w:val="61"/>
  </w:num>
  <w:num w:numId="44">
    <w:abstractNumId w:val="4"/>
  </w:num>
  <w:num w:numId="45">
    <w:abstractNumId w:val="26"/>
  </w:num>
  <w:num w:numId="46">
    <w:abstractNumId w:val="8"/>
  </w:num>
  <w:num w:numId="47">
    <w:abstractNumId w:val="16"/>
  </w:num>
  <w:num w:numId="48">
    <w:abstractNumId w:val="20"/>
  </w:num>
  <w:num w:numId="49">
    <w:abstractNumId w:val="25"/>
  </w:num>
  <w:num w:numId="50">
    <w:abstractNumId w:val="15"/>
  </w:num>
  <w:num w:numId="51">
    <w:abstractNumId w:val="14"/>
  </w:num>
  <w:num w:numId="52">
    <w:abstractNumId w:val="53"/>
  </w:num>
  <w:num w:numId="53">
    <w:abstractNumId w:val="71"/>
  </w:num>
  <w:num w:numId="54">
    <w:abstractNumId w:val="40"/>
  </w:num>
  <w:num w:numId="55">
    <w:abstractNumId w:val="64"/>
  </w:num>
  <w:num w:numId="56">
    <w:abstractNumId w:val="45"/>
  </w:num>
  <w:num w:numId="57">
    <w:abstractNumId w:val="29"/>
  </w:num>
  <w:num w:numId="58">
    <w:abstractNumId w:val="44"/>
  </w:num>
  <w:num w:numId="59">
    <w:abstractNumId w:val="43"/>
  </w:num>
  <w:num w:numId="60">
    <w:abstractNumId w:val="56"/>
  </w:num>
  <w:num w:numId="61">
    <w:abstractNumId w:val="18"/>
  </w:num>
  <w:num w:numId="62">
    <w:abstractNumId w:val="30"/>
  </w:num>
  <w:num w:numId="63">
    <w:abstractNumId w:val="24"/>
  </w:num>
  <w:num w:numId="64">
    <w:abstractNumId w:val="67"/>
  </w:num>
  <w:num w:numId="65">
    <w:abstractNumId w:val="65"/>
  </w:num>
  <w:num w:numId="66">
    <w:abstractNumId w:val="51"/>
  </w:num>
  <w:num w:numId="67">
    <w:abstractNumId w:val="72"/>
  </w:num>
  <w:num w:numId="68">
    <w:abstractNumId w:val="41"/>
  </w:num>
  <w:num w:numId="69">
    <w:abstractNumId w:val="0"/>
  </w:num>
  <w:num w:numId="70">
    <w:abstractNumId w:val="12"/>
  </w:num>
  <w:num w:numId="71">
    <w:abstractNumId w:val="50"/>
  </w:num>
  <w:num w:numId="72">
    <w:abstractNumId w:val="33"/>
    <w:lvlOverride w:ilvl="0">
      <w:startOverride w:val="1"/>
    </w:lvlOverride>
  </w:num>
  <w:num w:numId="73">
    <w:abstractNumId w:val="50"/>
    <w:lvlOverride w:ilvl="0">
      <w:startOverride w:val="1"/>
    </w:lvlOverride>
  </w:num>
  <w:num w:numId="74">
    <w:abstractNumId w:val="21"/>
    <w:lvlOverride w:ilvl="0">
      <w:startOverride w:val="1"/>
    </w:lvlOverride>
  </w:num>
  <w:num w:numId="75">
    <w:abstractNumId w:val="27"/>
    <w:lvlOverride w:ilvl="0">
      <w:startOverride w:val="1"/>
    </w:lvlOverride>
  </w:num>
  <w:num w:numId="76">
    <w:abstractNumId w:val="7"/>
    <w:lvlOverride w:ilvl="0">
      <w:startOverride w:val="1"/>
    </w:lvlOverride>
  </w:num>
  <w:num w:numId="77">
    <w:abstractNumId w:val="15"/>
    <w:lvlOverride w:ilvl="0">
      <w:startOverride w:val="1"/>
    </w:lvlOverride>
  </w:num>
  <w:num w:numId="78">
    <w:abstractNumId w:val="71"/>
    <w:lvlOverride w:ilvl="0">
      <w:startOverride w:val="1"/>
    </w:lvlOverride>
  </w:num>
  <w:num w:numId="79">
    <w:abstractNumId w:val="18"/>
    <w:lvlOverride w:ilvl="0">
      <w:startOverride w:val="1"/>
    </w:lvlOverride>
  </w:num>
  <w:num w:numId="80">
    <w:abstractNumId w:val="0"/>
    <w:lvlOverride w:ilvl="0">
      <w:startOverride w:val="1"/>
    </w:lvlOverride>
  </w:num>
  <w:num w:numId="81">
    <w:abstractNumId w:val="56"/>
    <w:lvlOverride w:ilvl="0">
      <w:startOverride w:val="1"/>
    </w:lvlOverride>
  </w:num>
  <w:num w:numId="82">
    <w:abstractNumId w:val="2"/>
    <w:lvlOverride w:ilvl="0">
      <w:startOverride w:val="1"/>
    </w:lvlOverride>
  </w:num>
  <w:num w:numId="83">
    <w:abstractNumId w:val="32"/>
    <w:lvlOverride w:ilvl="0">
      <w:startOverride w:val="1"/>
    </w:lvlOverride>
  </w:num>
  <w:num w:numId="84">
    <w:abstractNumId w:val="36"/>
    <w:lvlOverride w:ilvl="0">
      <w:startOverride w:val="1"/>
    </w:lvlOverride>
  </w:num>
  <w:num w:numId="85">
    <w:abstractNumId w:val="70"/>
    <w:lvlOverride w:ilvl="0">
      <w:startOverride w:val="1"/>
    </w:lvlOverride>
  </w:num>
  <w:num w:numId="86">
    <w:abstractNumId w:val="52"/>
    <w:lvlOverride w:ilvl="0">
      <w:startOverride w:val="1"/>
    </w:lvlOverride>
  </w:num>
  <w:num w:numId="87">
    <w:abstractNumId w:val="48"/>
    <w:lvlOverride w:ilvl="0">
      <w:startOverride w:val="1"/>
    </w:lvlOverride>
  </w:num>
  <w:num w:numId="88">
    <w:abstractNumId w:val="37"/>
    <w:lvlOverride w:ilvl="0">
      <w:startOverride w:val="1"/>
    </w:lvlOverride>
  </w:num>
  <w:num w:numId="89">
    <w:abstractNumId w:val="22"/>
    <w:lvlOverride w:ilvl="0">
      <w:startOverride w:val="1"/>
    </w:lvlOverride>
  </w:num>
  <w:num w:numId="90">
    <w:abstractNumId w:val="19"/>
    <w:lvlOverride w:ilvl="0">
      <w:startOverride w:val="1"/>
    </w:lvlOverride>
  </w:num>
  <w:num w:numId="91">
    <w:abstractNumId w:val="11"/>
  </w:num>
  <w:num w:numId="92">
    <w:abstractNumId w:val="57"/>
  </w:num>
  <w:num w:numId="93">
    <w:abstractNumId w:val="38"/>
  </w:num>
  <w:num w:numId="94">
    <w:abstractNumId w:val="38"/>
  </w:num>
  <w:num w:numId="95">
    <w:abstractNumId w:val="38"/>
  </w:num>
  <w:num w:numId="96">
    <w:abstractNumId w:val="38"/>
  </w:num>
  <w:num w:numId="97">
    <w:abstractNumId w:val="38"/>
  </w:num>
  <w:num w:numId="98">
    <w:abstractNumId w:val="38"/>
  </w:num>
  <w:numIdMacAtCleanup w:val="9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defaultTabStop w:val="240"/>
  <w:autoHyphenation/>
  <w:characterSpacingControl w:val="doNotCompress"/>
  <w:hdrShapeDefaults>
    <o:shapedefaults v:ext="edit" spidmax="11266"/>
  </w:hdrShapeDefaults>
  <w:footnotePr>
    <w:footnote w:id="0"/>
    <w:footnote w:id="1"/>
  </w:footnotePr>
  <w:endnotePr>
    <w:endnote w:id="0"/>
    <w:endnote w:id="1"/>
  </w:endnotePr>
  <w:compat>
    <w:useFELayout/>
  </w:compat>
  <w:rsids>
    <w:rsidRoot w:val="006C2FBF"/>
    <w:rsid w:val="000015FE"/>
    <w:rsid w:val="000139BE"/>
    <w:rsid w:val="0002043D"/>
    <w:rsid w:val="00035C72"/>
    <w:rsid w:val="0003659F"/>
    <w:rsid w:val="00042EF9"/>
    <w:rsid w:val="00053DA1"/>
    <w:rsid w:val="00055E5D"/>
    <w:rsid w:val="00070BC7"/>
    <w:rsid w:val="00075E8B"/>
    <w:rsid w:val="000A7E70"/>
    <w:rsid w:val="000E3C2B"/>
    <w:rsid w:val="000F0EF6"/>
    <w:rsid w:val="0013232E"/>
    <w:rsid w:val="00136C8F"/>
    <w:rsid w:val="0016020C"/>
    <w:rsid w:val="00162221"/>
    <w:rsid w:val="00170176"/>
    <w:rsid w:val="0017692A"/>
    <w:rsid w:val="00186D68"/>
    <w:rsid w:val="001975EB"/>
    <w:rsid w:val="001B4ED3"/>
    <w:rsid w:val="001E2A71"/>
    <w:rsid w:val="001F4C0A"/>
    <w:rsid w:val="0020278E"/>
    <w:rsid w:val="00203226"/>
    <w:rsid w:val="0020663B"/>
    <w:rsid w:val="002419A8"/>
    <w:rsid w:val="0024420A"/>
    <w:rsid w:val="002453F0"/>
    <w:rsid w:val="00267813"/>
    <w:rsid w:val="002810EE"/>
    <w:rsid w:val="002A0708"/>
    <w:rsid w:val="002B7B6D"/>
    <w:rsid w:val="002F2913"/>
    <w:rsid w:val="00344692"/>
    <w:rsid w:val="003502E1"/>
    <w:rsid w:val="00352EFC"/>
    <w:rsid w:val="00355FB6"/>
    <w:rsid w:val="003833CC"/>
    <w:rsid w:val="003876A3"/>
    <w:rsid w:val="003B4305"/>
    <w:rsid w:val="003E0842"/>
    <w:rsid w:val="003E17D2"/>
    <w:rsid w:val="00405EFE"/>
    <w:rsid w:val="004113E5"/>
    <w:rsid w:val="0044561F"/>
    <w:rsid w:val="00446CBD"/>
    <w:rsid w:val="00463D4A"/>
    <w:rsid w:val="00471ECC"/>
    <w:rsid w:val="004753B3"/>
    <w:rsid w:val="00486E67"/>
    <w:rsid w:val="004920A5"/>
    <w:rsid w:val="004B3C79"/>
    <w:rsid w:val="004C7681"/>
    <w:rsid w:val="004D2AB6"/>
    <w:rsid w:val="004E1047"/>
    <w:rsid w:val="004E4942"/>
    <w:rsid w:val="0050455F"/>
    <w:rsid w:val="00510220"/>
    <w:rsid w:val="00522784"/>
    <w:rsid w:val="00532173"/>
    <w:rsid w:val="0055488C"/>
    <w:rsid w:val="00584AEE"/>
    <w:rsid w:val="005B6ABB"/>
    <w:rsid w:val="005D1E96"/>
    <w:rsid w:val="005D4680"/>
    <w:rsid w:val="005E5705"/>
    <w:rsid w:val="0062313B"/>
    <w:rsid w:val="00623774"/>
    <w:rsid w:val="006352E0"/>
    <w:rsid w:val="00644E29"/>
    <w:rsid w:val="00674B88"/>
    <w:rsid w:val="00692DFE"/>
    <w:rsid w:val="006A5471"/>
    <w:rsid w:val="006B1786"/>
    <w:rsid w:val="006C0D18"/>
    <w:rsid w:val="006C2FBF"/>
    <w:rsid w:val="006D6818"/>
    <w:rsid w:val="006F037E"/>
    <w:rsid w:val="006F286F"/>
    <w:rsid w:val="007048EA"/>
    <w:rsid w:val="00743F61"/>
    <w:rsid w:val="00751349"/>
    <w:rsid w:val="00773E66"/>
    <w:rsid w:val="007A5583"/>
    <w:rsid w:val="007F4D4D"/>
    <w:rsid w:val="00845FBC"/>
    <w:rsid w:val="00847807"/>
    <w:rsid w:val="008679D8"/>
    <w:rsid w:val="008A2D94"/>
    <w:rsid w:val="00902666"/>
    <w:rsid w:val="00915DF4"/>
    <w:rsid w:val="009161CA"/>
    <w:rsid w:val="009211D6"/>
    <w:rsid w:val="00975631"/>
    <w:rsid w:val="00995B9B"/>
    <w:rsid w:val="00995F54"/>
    <w:rsid w:val="00A00771"/>
    <w:rsid w:val="00A154AD"/>
    <w:rsid w:val="00A64436"/>
    <w:rsid w:val="00A75077"/>
    <w:rsid w:val="00A832D9"/>
    <w:rsid w:val="00A832E8"/>
    <w:rsid w:val="00A9341C"/>
    <w:rsid w:val="00AA21B7"/>
    <w:rsid w:val="00AC5F72"/>
    <w:rsid w:val="00AD4B6A"/>
    <w:rsid w:val="00AD6D51"/>
    <w:rsid w:val="00AD72D0"/>
    <w:rsid w:val="00B00A5A"/>
    <w:rsid w:val="00B149AE"/>
    <w:rsid w:val="00B27B6B"/>
    <w:rsid w:val="00B328F0"/>
    <w:rsid w:val="00B4078D"/>
    <w:rsid w:val="00B42E06"/>
    <w:rsid w:val="00B44030"/>
    <w:rsid w:val="00B44369"/>
    <w:rsid w:val="00B53826"/>
    <w:rsid w:val="00B65A6F"/>
    <w:rsid w:val="00B723C9"/>
    <w:rsid w:val="00B76CCF"/>
    <w:rsid w:val="00BA5976"/>
    <w:rsid w:val="00BA6F50"/>
    <w:rsid w:val="00BC6D70"/>
    <w:rsid w:val="00BD08F5"/>
    <w:rsid w:val="00BD2E30"/>
    <w:rsid w:val="00C05B13"/>
    <w:rsid w:val="00C659CF"/>
    <w:rsid w:val="00C83F44"/>
    <w:rsid w:val="00CA2E5B"/>
    <w:rsid w:val="00CB35F5"/>
    <w:rsid w:val="00CC2C44"/>
    <w:rsid w:val="00CC7D1D"/>
    <w:rsid w:val="00CE5784"/>
    <w:rsid w:val="00CF7357"/>
    <w:rsid w:val="00D107A3"/>
    <w:rsid w:val="00D255DA"/>
    <w:rsid w:val="00D26F9F"/>
    <w:rsid w:val="00D30C7B"/>
    <w:rsid w:val="00D622AE"/>
    <w:rsid w:val="00D631E3"/>
    <w:rsid w:val="00DC0542"/>
    <w:rsid w:val="00DD1D1D"/>
    <w:rsid w:val="00DD4F7B"/>
    <w:rsid w:val="00DE2AD9"/>
    <w:rsid w:val="00E03C83"/>
    <w:rsid w:val="00E10F2E"/>
    <w:rsid w:val="00E140A3"/>
    <w:rsid w:val="00E149E9"/>
    <w:rsid w:val="00E270C3"/>
    <w:rsid w:val="00E32EFC"/>
    <w:rsid w:val="00E41B2E"/>
    <w:rsid w:val="00E526C4"/>
    <w:rsid w:val="00E7679F"/>
    <w:rsid w:val="00E8757C"/>
    <w:rsid w:val="00EB577A"/>
    <w:rsid w:val="00ED0214"/>
    <w:rsid w:val="00F07528"/>
    <w:rsid w:val="00F17B87"/>
    <w:rsid w:val="00F337C4"/>
    <w:rsid w:val="00F3579A"/>
    <w:rsid w:val="00F71ADD"/>
    <w:rsid w:val="00F8198E"/>
    <w:rsid w:val="00F97155"/>
    <w:rsid w:val="00FC040D"/>
    <w:rsid w:val="00FC3909"/>
    <w:rsid w:val="00FF6EC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ABB"/>
  </w:style>
  <w:style w:type="paragraph" w:styleId="10">
    <w:name w:val="heading 1"/>
    <w:basedOn w:val="Standard"/>
    <w:rsid w:val="005B6ABB"/>
    <w:pPr>
      <w:keepNext/>
      <w:numPr>
        <w:numId w:val="1"/>
      </w:numPr>
      <w:spacing w:before="100" w:after="50" w:line="360" w:lineRule="exact"/>
      <w:outlineLvl w:val="0"/>
    </w:pPr>
    <w:rPr>
      <w:rFonts w:ascii="Cambria" w:eastAsia="標楷體" w:hAnsi="Cambria"/>
      <w:b/>
      <w:bCs/>
      <w:sz w:val="28"/>
      <w:szCs w:val="52"/>
    </w:rPr>
  </w:style>
  <w:style w:type="paragraph" w:styleId="2">
    <w:name w:val="heading 2"/>
    <w:basedOn w:val="Standard"/>
    <w:rsid w:val="005B6ABB"/>
    <w:pPr>
      <w:keepNext/>
      <w:numPr>
        <w:ilvl w:val="1"/>
        <w:numId w:val="1"/>
      </w:numPr>
      <w:spacing w:before="50" w:after="50" w:line="360" w:lineRule="exact"/>
      <w:outlineLvl w:val="1"/>
    </w:pPr>
    <w:rPr>
      <w:rFonts w:ascii="Cambria" w:eastAsia="標楷體" w:hAnsi="Cambria"/>
      <w:bCs/>
      <w:sz w:val="28"/>
      <w:szCs w:val="48"/>
    </w:rPr>
  </w:style>
  <w:style w:type="paragraph" w:styleId="3">
    <w:name w:val="heading 3"/>
    <w:basedOn w:val="Standard"/>
    <w:rsid w:val="005B6ABB"/>
    <w:pPr>
      <w:keepNext/>
      <w:numPr>
        <w:ilvl w:val="2"/>
        <w:numId w:val="1"/>
      </w:numPr>
      <w:spacing w:before="50" w:after="50" w:line="360" w:lineRule="exact"/>
      <w:outlineLvl w:val="2"/>
    </w:pPr>
    <w:rPr>
      <w:rFonts w:ascii="Times New Roman" w:eastAsia="標楷體" w:hAnsi="Times New Roman"/>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rsid w:val="005B6ABB"/>
    <w:pPr>
      <w:numPr>
        <w:numId w:val="1"/>
      </w:numPr>
    </w:pPr>
  </w:style>
  <w:style w:type="paragraph" w:customStyle="1" w:styleId="Standard">
    <w:name w:val="Standard"/>
    <w:rsid w:val="005B6ABB"/>
  </w:style>
  <w:style w:type="paragraph" w:customStyle="1" w:styleId="Heading">
    <w:name w:val="Heading"/>
    <w:basedOn w:val="Standard"/>
    <w:next w:val="Textbody"/>
    <w:rsid w:val="005B6ABB"/>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5B6ABB"/>
    <w:pPr>
      <w:spacing w:after="120"/>
    </w:pPr>
  </w:style>
  <w:style w:type="paragraph" w:styleId="a3">
    <w:name w:val="List"/>
    <w:basedOn w:val="Textbody"/>
    <w:rsid w:val="005B6ABB"/>
    <w:rPr>
      <w:rFonts w:cs="Mangal"/>
    </w:rPr>
  </w:style>
  <w:style w:type="paragraph" w:styleId="a4">
    <w:name w:val="caption"/>
    <w:basedOn w:val="Standard"/>
    <w:rsid w:val="005B6ABB"/>
    <w:pPr>
      <w:suppressLineNumbers/>
      <w:spacing w:before="120" w:after="120"/>
    </w:pPr>
    <w:rPr>
      <w:rFonts w:cs="Mangal"/>
      <w:i/>
      <w:iCs/>
      <w:szCs w:val="24"/>
    </w:rPr>
  </w:style>
  <w:style w:type="paragraph" w:customStyle="1" w:styleId="Index">
    <w:name w:val="Index"/>
    <w:basedOn w:val="Standard"/>
    <w:rsid w:val="005B6ABB"/>
    <w:pPr>
      <w:suppressLineNumbers/>
    </w:pPr>
    <w:rPr>
      <w:rFonts w:cs="Mangal"/>
    </w:rPr>
  </w:style>
  <w:style w:type="paragraph" w:styleId="a5">
    <w:name w:val="List Paragraph"/>
    <w:basedOn w:val="Standard"/>
    <w:rsid w:val="005B6ABB"/>
    <w:pPr>
      <w:ind w:left="480"/>
    </w:pPr>
    <w:rPr>
      <w:rFonts w:cs="Times New Roman"/>
    </w:rPr>
  </w:style>
  <w:style w:type="paragraph" w:styleId="a6">
    <w:name w:val="header"/>
    <w:basedOn w:val="Standard"/>
    <w:rsid w:val="005B6ABB"/>
    <w:pPr>
      <w:tabs>
        <w:tab w:val="center" w:pos="4153"/>
        <w:tab w:val="right" w:pos="8306"/>
      </w:tabs>
      <w:snapToGrid w:val="0"/>
    </w:pPr>
    <w:rPr>
      <w:sz w:val="20"/>
      <w:szCs w:val="20"/>
    </w:rPr>
  </w:style>
  <w:style w:type="paragraph" w:styleId="a7">
    <w:name w:val="footer"/>
    <w:basedOn w:val="Standard"/>
    <w:rsid w:val="005B6ABB"/>
    <w:pPr>
      <w:tabs>
        <w:tab w:val="center" w:pos="4153"/>
        <w:tab w:val="right" w:pos="8306"/>
      </w:tabs>
      <w:snapToGrid w:val="0"/>
    </w:pPr>
    <w:rPr>
      <w:sz w:val="20"/>
      <w:szCs w:val="20"/>
    </w:rPr>
  </w:style>
  <w:style w:type="paragraph" w:customStyle="1" w:styleId="Default">
    <w:name w:val="Default"/>
    <w:rsid w:val="005B6ABB"/>
    <w:rPr>
      <w:rFonts w:ascii="細明體" w:eastAsia="細明體" w:hAnsi="細明體" w:cs="細明體"/>
      <w:color w:val="000000"/>
      <w:kern w:val="0"/>
      <w:szCs w:val="24"/>
    </w:rPr>
  </w:style>
  <w:style w:type="paragraph" w:customStyle="1" w:styleId="Contents1">
    <w:name w:val="Contents 1"/>
    <w:basedOn w:val="Standard"/>
    <w:autoRedefine/>
    <w:rsid w:val="004D2AB6"/>
    <w:pPr>
      <w:tabs>
        <w:tab w:val="right" w:leader="dot" w:pos="8856"/>
      </w:tabs>
      <w:spacing w:line="480" w:lineRule="exact"/>
      <w:ind w:left="560" w:hanging="560"/>
      <w:jc w:val="center"/>
    </w:pPr>
    <w:rPr>
      <w:rFonts w:ascii="標楷體" w:eastAsia="標楷體" w:hAnsi="標楷體" w:cs="細明體"/>
      <w:kern w:val="0"/>
      <w:sz w:val="32"/>
      <w:szCs w:val="28"/>
    </w:rPr>
  </w:style>
  <w:style w:type="paragraph" w:customStyle="1" w:styleId="Contents2">
    <w:name w:val="Contents 2"/>
    <w:basedOn w:val="Standard"/>
    <w:autoRedefine/>
    <w:rsid w:val="005B6ABB"/>
    <w:pPr>
      <w:tabs>
        <w:tab w:val="left" w:pos="2520"/>
        <w:tab w:val="right" w:leader="dot" w:pos="9376"/>
      </w:tabs>
      <w:ind w:left="1080" w:hanging="600"/>
    </w:pPr>
    <w:rPr>
      <w:rFonts w:eastAsia="標楷體"/>
    </w:rPr>
  </w:style>
  <w:style w:type="paragraph" w:customStyle="1" w:styleId="Contents3">
    <w:name w:val="Contents 3"/>
    <w:basedOn w:val="Standard"/>
    <w:autoRedefine/>
    <w:rsid w:val="005B6ABB"/>
    <w:pPr>
      <w:ind w:left="960"/>
    </w:pPr>
  </w:style>
  <w:style w:type="paragraph" w:styleId="a8">
    <w:name w:val="footnote text"/>
    <w:basedOn w:val="Standard"/>
    <w:rsid w:val="005B6ABB"/>
    <w:pPr>
      <w:snapToGrid w:val="0"/>
    </w:pPr>
    <w:rPr>
      <w:sz w:val="20"/>
      <w:szCs w:val="20"/>
    </w:rPr>
  </w:style>
  <w:style w:type="paragraph" w:styleId="HTML">
    <w:name w:val="HTML Preformatted"/>
    <w:basedOn w:val="Standard"/>
    <w:rsid w:val="005B6ABB"/>
    <w:rPr>
      <w:rFonts w:ascii="Courier New" w:eastAsia="Courier New" w:hAnsi="Courier New" w:cs="Courier New"/>
      <w:sz w:val="20"/>
      <w:szCs w:val="20"/>
    </w:rPr>
  </w:style>
  <w:style w:type="paragraph" w:customStyle="1" w:styleId="Contents4">
    <w:name w:val="Contents 4"/>
    <w:basedOn w:val="Standard"/>
    <w:autoRedefine/>
    <w:rsid w:val="005B6ABB"/>
    <w:pPr>
      <w:ind w:left="1440"/>
    </w:pPr>
  </w:style>
  <w:style w:type="paragraph" w:customStyle="1" w:styleId="Contents5">
    <w:name w:val="Contents 5"/>
    <w:basedOn w:val="Standard"/>
    <w:autoRedefine/>
    <w:rsid w:val="005B6ABB"/>
    <w:pPr>
      <w:ind w:left="1920"/>
    </w:pPr>
  </w:style>
  <w:style w:type="paragraph" w:customStyle="1" w:styleId="Contents6">
    <w:name w:val="Contents 6"/>
    <w:basedOn w:val="Standard"/>
    <w:autoRedefine/>
    <w:rsid w:val="005B6ABB"/>
    <w:pPr>
      <w:ind w:left="2400"/>
    </w:pPr>
  </w:style>
  <w:style w:type="paragraph" w:customStyle="1" w:styleId="Contents7">
    <w:name w:val="Contents 7"/>
    <w:basedOn w:val="Standard"/>
    <w:autoRedefine/>
    <w:rsid w:val="005B6ABB"/>
    <w:pPr>
      <w:ind w:left="2880"/>
    </w:pPr>
  </w:style>
  <w:style w:type="paragraph" w:customStyle="1" w:styleId="Contents8">
    <w:name w:val="Contents 8"/>
    <w:basedOn w:val="Standard"/>
    <w:autoRedefine/>
    <w:rsid w:val="005B6ABB"/>
    <w:pPr>
      <w:ind w:left="3360"/>
    </w:pPr>
  </w:style>
  <w:style w:type="paragraph" w:customStyle="1" w:styleId="Contents9">
    <w:name w:val="Contents 9"/>
    <w:basedOn w:val="Standard"/>
    <w:autoRedefine/>
    <w:rsid w:val="005B6ABB"/>
    <w:pPr>
      <w:ind w:left="3840"/>
    </w:pPr>
  </w:style>
  <w:style w:type="paragraph" w:styleId="a9">
    <w:name w:val="Closing"/>
    <w:basedOn w:val="Standard"/>
    <w:rsid w:val="005B6ABB"/>
    <w:pPr>
      <w:ind w:left="100" w:firstLine="200"/>
    </w:pPr>
    <w:rPr>
      <w:rFonts w:eastAsia="標楷體"/>
      <w:szCs w:val="24"/>
    </w:rPr>
  </w:style>
  <w:style w:type="paragraph" w:styleId="aa">
    <w:name w:val="annotation text"/>
    <w:basedOn w:val="Standard"/>
    <w:rsid w:val="005B6ABB"/>
  </w:style>
  <w:style w:type="paragraph" w:styleId="ab">
    <w:name w:val="annotation subject"/>
    <w:basedOn w:val="aa"/>
    <w:rsid w:val="005B6ABB"/>
    <w:rPr>
      <w:b/>
      <w:bCs/>
    </w:rPr>
  </w:style>
  <w:style w:type="paragraph" w:styleId="ac">
    <w:name w:val="Balloon Text"/>
    <w:basedOn w:val="Standard"/>
    <w:rsid w:val="005B6ABB"/>
    <w:rPr>
      <w:rFonts w:ascii="Cambria" w:hAnsi="Cambria"/>
      <w:sz w:val="18"/>
      <w:szCs w:val="18"/>
    </w:rPr>
  </w:style>
  <w:style w:type="paragraph" w:styleId="ad">
    <w:name w:val="endnote text"/>
    <w:basedOn w:val="Standard"/>
    <w:rsid w:val="005B6ABB"/>
    <w:pPr>
      <w:snapToGrid w:val="0"/>
    </w:pPr>
  </w:style>
  <w:style w:type="paragraph" w:customStyle="1" w:styleId="Footnote">
    <w:name w:val="Footnote"/>
    <w:basedOn w:val="Standard"/>
    <w:rsid w:val="005B6ABB"/>
  </w:style>
  <w:style w:type="character" w:customStyle="1" w:styleId="12">
    <w:name w:val="標題 1 字元"/>
    <w:basedOn w:val="a0"/>
    <w:rsid w:val="005B6ABB"/>
    <w:rPr>
      <w:rFonts w:ascii="Cambria" w:eastAsia="標楷體" w:hAnsi="Cambria" w:cs="F"/>
      <w:b/>
      <w:bCs/>
      <w:kern w:val="3"/>
      <w:sz w:val="28"/>
      <w:szCs w:val="52"/>
    </w:rPr>
  </w:style>
  <w:style w:type="character" w:customStyle="1" w:styleId="20">
    <w:name w:val="標題 2 字元"/>
    <w:basedOn w:val="a0"/>
    <w:rsid w:val="005B6ABB"/>
    <w:rPr>
      <w:rFonts w:ascii="Cambria" w:eastAsia="標楷體" w:hAnsi="Cambria" w:cs="F"/>
      <w:bCs/>
      <w:sz w:val="28"/>
      <w:szCs w:val="48"/>
    </w:rPr>
  </w:style>
  <w:style w:type="character" w:customStyle="1" w:styleId="30">
    <w:name w:val="標題 3 字元"/>
    <w:basedOn w:val="a0"/>
    <w:rsid w:val="005B6ABB"/>
    <w:rPr>
      <w:rFonts w:ascii="Times New Roman" w:eastAsia="標楷體" w:hAnsi="Times New Roman" w:cs="F"/>
      <w:bCs/>
      <w:sz w:val="28"/>
      <w:szCs w:val="36"/>
    </w:rPr>
  </w:style>
  <w:style w:type="character" w:customStyle="1" w:styleId="ae">
    <w:name w:val="清單段落 字元"/>
    <w:rsid w:val="005B6ABB"/>
    <w:rPr>
      <w:rFonts w:ascii="Calibri" w:eastAsia="新細明體" w:hAnsi="Calibri" w:cs="Times New Roman"/>
    </w:rPr>
  </w:style>
  <w:style w:type="character" w:customStyle="1" w:styleId="af">
    <w:name w:val="頁首 字元"/>
    <w:basedOn w:val="a0"/>
    <w:rsid w:val="005B6ABB"/>
    <w:rPr>
      <w:sz w:val="20"/>
      <w:szCs w:val="20"/>
    </w:rPr>
  </w:style>
  <w:style w:type="character" w:customStyle="1" w:styleId="af0">
    <w:name w:val="頁尾 字元"/>
    <w:basedOn w:val="a0"/>
    <w:rsid w:val="005B6ABB"/>
    <w:rPr>
      <w:sz w:val="20"/>
      <w:szCs w:val="20"/>
    </w:rPr>
  </w:style>
  <w:style w:type="character" w:customStyle="1" w:styleId="Internetlink">
    <w:name w:val="Internet link"/>
    <w:basedOn w:val="a0"/>
    <w:rsid w:val="005B6ABB"/>
    <w:rPr>
      <w:color w:val="0000FF"/>
      <w:u w:val="single"/>
    </w:rPr>
  </w:style>
  <w:style w:type="character" w:customStyle="1" w:styleId="af1">
    <w:name w:val="註腳文字 字元"/>
    <w:basedOn w:val="a0"/>
    <w:rsid w:val="005B6ABB"/>
    <w:rPr>
      <w:sz w:val="20"/>
      <w:szCs w:val="20"/>
    </w:rPr>
  </w:style>
  <w:style w:type="character" w:styleId="af2">
    <w:name w:val="footnote reference"/>
    <w:basedOn w:val="a0"/>
    <w:rsid w:val="005B6ABB"/>
    <w:rPr>
      <w:position w:val="0"/>
      <w:vertAlign w:val="superscript"/>
    </w:rPr>
  </w:style>
  <w:style w:type="character" w:customStyle="1" w:styleId="af3">
    <w:name w:val="本文 字元"/>
    <w:basedOn w:val="a0"/>
    <w:rsid w:val="005B6ABB"/>
  </w:style>
  <w:style w:type="character" w:customStyle="1" w:styleId="HTML0">
    <w:name w:val="HTML 預設格式 字元"/>
    <w:basedOn w:val="a0"/>
    <w:rsid w:val="005B6ABB"/>
    <w:rPr>
      <w:rFonts w:ascii="Courier New" w:eastAsia="Courier New" w:hAnsi="Courier New" w:cs="Courier New"/>
      <w:sz w:val="20"/>
      <w:szCs w:val="20"/>
    </w:rPr>
  </w:style>
  <w:style w:type="character" w:customStyle="1" w:styleId="af4">
    <w:name w:val="結語 字元"/>
    <w:basedOn w:val="a0"/>
    <w:rsid w:val="005B6ABB"/>
    <w:rPr>
      <w:rFonts w:eastAsia="標楷體"/>
      <w:szCs w:val="24"/>
    </w:rPr>
  </w:style>
  <w:style w:type="character" w:styleId="af5">
    <w:name w:val="annotation reference"/>
    <w:basedOn w:val="a0"/>
    <w:rsid w:val="005B6ABB"/>
    <w:rPr>
      <w:sz w:val="18"/>
      <w:szCs w:val="18"/>
    </w:rPr>
  </w:style>
  <w:style w:type="character" w:customStyle="1" w:styleId="af6">
    <w:name w:val="註解文字 字元"/>
    <w:basedOn w:val="a0"/>
    <w:rsid w:val="005B6ABB"/>
  </w:style>
  <w:style w:type="character" w:customStyle="1" w:styleId="af7">
    <w:name w:val="註解主旨 字元"/>
    <w:basedOn w:val="af6"/>
    <w:rsid w:val="005B6ABB"/>
    <w:rPr>
      <w:b/>
      <w:bCs/>
    </w:rPr>
  </w:style>
  <w:style w:type="character" w:customStyle="1" w:styleId="af8">
    <w:name w:val="註解方塊文字 字元"/>
    <w:basedOn w:val="a0"/>
    <w:rsid w:val="005B6ABB"/>
    <w:rPr>
      <w:rFonts w:ascii="Cambria" w:eastAsia="新細明體" w:hAnsi="Cambria" w:cs="F"/>
      <w:sz w:val="18"/>
      <w:szCs w:val="18"/>
    </w:rPr>
  </w:style>
  <w:style w:type="character" w:customStyle="1" w:styleId="af9">
    <w:name w:val="章節附註文字 字元"/>
    <w:basedOn w:val="a0"/>
    <w:rsid w:val="005B6ABB"/>
  </w:style>
  <w:style w:type="character" w:styleId="afa">
    <w:name w:val="endnote reference"/>
    <w:basedOn w:val="a0"/>
    <w:rsid w:val="005B6ABB"/>
    <w:rPr>
      <w:position w:val="0"/>
      <w:vertAlign w:val="superscript"/>
    </w:rPr>
  </w:style>
  <w:style w:type="character" w:customStyle="1" w:styleId="ListLabel1">
    <w:name w:val="ListLabel 1"/>
    <w:rsid w:val="005B6ABB"/>
    <w:rPr>
      <w:lang w:val="en-US"/>
    </w:rPr>
  </w:style>
  <w:style w:type="character" w:customStyle="1" w:styleId="ListLabel2">
    <w:name w:val="ListLabel 2"/>
    <w:rsid w:val="005B6ABB"/>
    <w:rPr>
      <w:rFonts w:ascii="Times New Roman" w:eastAsia="標楷體" w:hAnsi="Times New Roman" w:cs="Times New Roman"/>
      <w:sz w:val="28"/>
      <w:szCs w:val="28"/>
    </w:rPr>
  </w:style>
  <w:style w:type="character" w:customStyle="1" w:styleId="ListLabel3">
    <w:name w:val="ListLabel 3"/>
    <w:rsid w:val="005B6ABB"/>
    <w:rPr>
      <w:rFonts w:ascii="Times New Roman" w:eastAsia="標楷體" w:hAnsi="Times New Roman" w:cs="Times New Roman"/>
      <w:sz w:val="28"/>
      <w:szCs w:val="28"/>
    </w:rPr>
  </w:style>
  <w:style w:type="character" w:customStyle="1" w:styleId="ListLabel4">
    <w:name w:val="ListLabel 4"/>
    <w:rsid w:val="005B6ABB"/>
    <w:rPr>
      <w:rFonts w:ascii="Times New Roman" w:eastAsia="標楷體" w:hAnsi="Times New Roman" w:cs="Times New Roman"/>
      <w:sz w:val="28"/>
      <w:szCs w:val="28"/>
    </w:rPr>
  </w:style>
  <w:style w:type="character" w:customStyle="1" w:styleId="ListLabel5">
    <w:name w:val="ListLabel 5"/>
    <w:rsid w:val="005B6ABB"/>
    <w:rPr>
      <w:rFonts w:ascii="Times New Roman" w:eastAsia="標楷體" w:hAnsi="Times New Roman" w:cs="Times New Roman"/>
      <w:color w:val="000000"/>
      <w:sz w:val="28"/>
      <w:szCs w:val="28"/>
    </w:rPr>
  </w:style>
  <w:style w:type="character" w:customStyle="1" w:styleId="ListLabel6">
    <w:name w:val="ListLabel 6"/>
    <w:rsid w:val="005B6ABB"/>
    <w:rPr>
      <w:rFonts w:ascii="Times New Roman" w:eastAsia="標楷體" w:hAnsi="Times New Roman" w:cs="Times New Roman"/>
      <w:sz w:val="28"/>
      <w:szCs w:val="28"/>
    </w:rPr>
  </w:style>
  <w:style w:type="character" w:customStyle="1" w:styleId="ListLabel7">
    <w:name w:val="ListLabel 7"/>
    <w:rsid w:val="005B6ABB"/>
    <w:rPr>
      <w:rFonts w:ascii="Times New Roman" w:eastAsia="標楷體" w:hAnsi="Times New Roman" w:cs="Times New Roman"/>
      <w:color w:val="00000A"/>
      <w:sz w:val="28"/>
      <w:szCs w:val="28"/>
    </w:rPr>
  </w:style>
  <w:style w:type="character" w:customStyle="1" w:styleId="ListLabel8">
    <w:name w:val="ListLabel 8"/>
    <w:rsid w:val="005B6ABB"/>
    <w:rPr>
      <w:rFonts w:ascii="Times New Roman" w:eastAsia="標楷體" w:hAnsi="Times New Roman" w:cs="Times New Roman"/>
      <w:color w:val="00000A"/>
      <w:sz w:val="28"/>
      <w:szCs w:val="28"/>
    </w:rPr>
  </w:style>
  <w:style w:type="character" w:customStyle="1" w:styleId="ListLabel9">
    <w:name w:val="ListLabel 9"/>
    <w:rsid w:val="005B6ABB"/>
    <w:rPr>
      <w:rFonts w:ascii="Times New Roman" w:eastAsia="標楷體" w:hAnsi="Times New Roman" w:cs="Times New Roman"/>
      <w:color w:val="00000A"/>
      <w:sz w:val="28"/>
      <w:szCs w:val="28"/>
    </w:rPr>
  </w:style>
  <w:style w:type="character" w:customStyle="1" w:styleId="ListLabel10">
    <w:name w:val="ListLabel 10"/>
    <w:rsid w:val="005B6ABB"/>
    <w:rPr>
      <w:rFonts w:ascii="Times New Roman" w:eastAsia="標楷體" w:hAnsi="Times New Roman" w:cs="Times New Roman"/>
      <w:color w:val="00000A"/>
      <w:sz w:val="28"/>
      <w:szCs w:val="28"/>
    </w:rPr>
  </w:style>
  <w:style w:type="character" w:customStyle="1" w:styleId="ListLabel11">
    <w:name w:val="ListLabel 11"/>
    <w:rsid w:val="005B6ABB"/>
    <w:rPr>
      <w:rFonts w:ascii="Times New Roman" w:eastAsia="標楷體" w:hAnsi="Times New Roman" w:cs="Times New Roman"/>
      <w:color w:val="00000A"/>
      <w:sz w:val="28"/>
      <w:szCs w:val="28"/>
    </w:rPr>
  </w:style>
  <w:style w:type="character" w:customStyle="1" w:styleId="ListLabel12">
    <w:name w:val="ListLabel 12"/>
    <w:rsid w:val="005B6ABB"/>
    <w:rPr>
      <w:rFonts w:ascii="Times New Roman" w:eastAsia="標楷體" w:hAnsi="Times New Roman" w:cs="Times New Roman"/>
      <w:color w:val="00000A"/>
      <w:sz w:val="28"/>
      <w:szCs w:val="28"/>
    </w:rPr>
  </w:style>
  <w:style w:type="character" w:customStyle="1" w:styleId="ListLabel13">
    <w:name w:val="ListLabel 13"/>
    <w:rsid w:val="005B6ABB"/>
    <w:rPr>
      <w:rFonts w:ascii="Times New Roman" w:eastAsia="標楷體" w:hAnsi="Times New Roman" w:cs="Times New Roman"/>
      <w:color w:val="00000A"/>
      <w:sz w:val="28"/>
      <w:szCs w:val="28"/>
    </w:rPr>
  </w:style>
  <w:style w:type="character" w:customStyle="1" w:styleId="ListLabel14">
    <w:name w:val="ListLabel 14"/>
    <w:rsid w:val="005B6ABB"/>
    <w:rPr>
      <w:rFonts w:ascii="Times New Roman" w:eastAsia="標楷體" w:hAnsi="Times New Roman" w:cs="Times New Roman"/>
      <w:color w:val="00000A"/>
      <w:sz w:val="28"/>
      <w:szCs w:val="28"/>
    </w:rPr>
  </w:style>
  <w:style w:type="character" w:customStyle="1" w:styleId="ListLabel15">
    <w:name w:val="ListLabel 15"/>
    <w:rsid w:val="005B6ABB"/>
    <w:rPr>
      <w:lang w:val="en-US"/>
    </w:rPr>
  </w:style>
  <w:style w:type="character" w:customStyle="1" w:styleId="ListLabel16">
    <w:name w:val="ListLabel 16"/>
    <w:rsid w:val="005B6ABB"/>
    <w:rPr>
      <w:rFonts w:ascii="Times New Roman" w:eastAsia="標楷體" w:hAnsi="Times New Roman" w:cs="Times New Roman"/>
      <w:color w:val="00000A"/>
      <w:sz w:val="28"/>
      <w:szCs w:val="28"/>
    </w:rPr>
  </w:style>
  <w:style w:type="character" w:customStyle="1" w:styleId="ListLabel17">
    <w:name w:val="ListLabel 17"/>
    <w:rsid w:val="005B6ABB"/>
    <w:rPr>
      <w:rFonts w:ascii="Times New Roman" w:eastAsia="Times New Roman" w:hAnsi="Times New Roman" w:cs="Times New Roman"/>
      <w:color w:val="000000"/>
      <w:sz w:val="28"/>
    </w:rPr>
  </w:style>
  <w:style w:type="character" w:customStyle="1" w:styleId="ListLabel18">
    <w:name w:val="ListLabel 18"/>
    <w:rsid w:val="005B6ABB"/>
    <w:rPr>
      <w:rFonts w:ascii="Times New Roman" w:eastAsia="標楷體" w:hAnsi="Times New Roman" w:cs="Times New Roman"/>
      <w:sz w:val="28"/>
      <w:szCs w:val="28"/>
    </w:rPr>
  </w:style>
  <w:style w:type="character" w:customStyle="1" w:styleId="ListLabel19">
    <w:name w:val="ListLabel 19"/>
    <w:rsid w:val="005B6ABB"/>
    <w:rPr>
      <w:rFonts w:ascii="Times New Roman" w:eastAsia="標楷體" w:hAnsi="Times New Roman" w:cs="Times New Roman"/>
      <w:color w:val="00000A"/>
      <w:sz w:val="28"/>
      <w:szCs w:val="28"/>
    </w:rPr>
  </w:style>
  <w:style w:type="character" w:customStyle="1" w:styleId="ListLabel20">
    <w:name w:val="ListLabel 20"/>
    <w:rsid w:val="005B6ABB"/>
    <w:rPr>
      <w:rFonts w:ascii="Times New Roman" w:eastAsia="標楷體" w:hAnsi="Times New Roman" w:cs="Times New Roman"/>
      <w:color w:val="00000A"/>
      <w:sz w:val="28"/>
      <w:szCs w:val="28"/>
    </w:rPr>
  </w:style>
  <w:style w:type="character" w:customStyle="1" w:styleId="ListLabel21">
    <w:name w:val="ListLabel 21"/>
    <w:rsid w:val="005B6ABB"/>
    <w:rPr>
      <w:rFonts w:ascii="Times New Roman" w:eastAsia="標楷體" w:hAnsi="Times New Roman" w:cs="Times New Roman"/>
      <w:color w:val="00000A"/>
      <w:sz w:val="28"/>
      <w:szCs w:val="28"/>
    </w:rPr>
  </w:style>
  <w:style w:type="character" w:customStyle="1" w:styleId="ListLabel22">
    <w:name w:val="ListLabel 22"/>
    <w:rsid w:val="005B6ABB"/>
    <w:rPr>
      <w:rFonts w:ascii="Times New Roman" w:eastAsia="標楷體" w:hAnsi="Times New Roman" w:cs="Times New Roman"/>
      <w:color w:val="00000A"/>
      <w:sz w:val="28"/>
      <w:szCs w:val="28"/>
    </w:rPr>
  </w:style>
  <w:style w:type="character" w:customStyle="1" w:styleId="ListLabel23">
    <w:name w:val="ListLabel 23"/>
    <w:rsid w:val="005B6ABB"/>
    <w:rPr>
      <w:rFonts w:ascii="Times New Roman" w:eastAsia="標楷體" w:hAnsi="Times New Roman" w:cs="Times New Roman"/>
      <w:color w:val="00000A"/>
      <w:sz w:val="28"/>
      <w:szCs w:val="28"/>
    </w:rPr>
  </w:style>
  <w:style w:type="character" w:customStyle="1" w:styleId="ListLabel24">
    <w:name w:val="ListLabel 24"/>
    <w:rsid w:val="005B6ABB"/>
    <w:rPr>
      <w:rFonts w:ascii="Times New Roman" w:eastAsia="標楷體" w:hAnsi="Times New Roman" w:cs="Times New Roman"/>
      <w:color w:val="00000A"/>
      <w:sz w:val="28"/>
      <w:szCs w:val="28"/>
    </w:rPr>
  </w:style>
  <w:style w:type="character" w:customStyle="1" w:styleId="ListLabel25">
    <w:name w:val="ListLabel 25"/>
    <w:rsid w:val="005B6ABB"/>
    <w:rPr>
      <w:rFonts w:ascii="Times New Roman" w:eastAsia="標楷體" w:hAnsi="Times New Roman" w:cs="Times New Roman"/>
      <w:color w:val="00000A"/>
      <w:sz w:val="28"/>
      <w:szCs w:val="28"/>
    </w:rPr>
  </w:style>
  <w:style w:type="character" w:customStyle="1" w:styleId="ListLabel26">
    <w:name w:val="ListLabel 26"/>
    <w:rsid w:val="005B6ABB"/>
    <w:rPr>
      <w:rFonts w:ascii="Times New Roman" w:eastAsia="標楷體" w:hAnsi="Times New Roman" w:cs="Times New Roman"/>
      <w:color w:val="00000A"/>
      <w:sz w:val="28"/>
      <w:szCs w:val="28"/>
    </w:rPr>
  </w:style>
  <w:style w:type="character" w:customStyle="1" w:styleId="ListLabel27">
    <w:name w:val="ListLabel 27"/>
    <w:rsid w:val="005B6ABB"/>
    <w:rPr>
      <w:rFonts w:ascii="Times New Roman" w:eastAsia="標楷體" w:hAnsi="Times New Roman" w:cs="Times New Roman"/>
      <w:color w:val="00000A"/>
      <w:sz w:val="28"/>
      <w:szCs w:val="28"/>
    </w:rPr>
  </w:style>
  <w:style w:type="character" w:customStyle="1" w:styleId="ListLabel28">
    <w:name w:val="ListLabel 28"/>
    <w:rsid w:val="005B6ABB"/>
    <w:rPr>
      <w:rFonts w:ascii="Times New Roman" w:eastAsia="標楷體" w:hAnsi="Times New Roman" w:cs="Times New Roman"/>
      <w:color w:val="00000A"/>
      <w:sz w:val="28"/>
      <w:szCs w:val="28"/>
    </w:rPr>
  </w:style>
  <w:style w:type="character" w:customStyle="1" w:styleId="ListLabel29">
    <w:name w:val="ListLabel 29"/>
    <w:rsid w:val="005B6ABB"/>
    <w:rPr>
      <w:rFonts w:ascii="Times New Roman" w:eastAsia="標楷體" w:hAnsi="Times New Roman" w:cs="Times New Roman"/>
      <w:color w:val="00000A"/>
      <w:sz w:val="28"/>
      <w:szCs w:val="28"/>
    </w:rPr>
  </w:style>
  <w:style w:type="character" w:customStyle="1" w:styleId="ListLabel30">
    <w:name w:val="ListLabel 30"/>
    <w:rsid w:val="005B6ABB"/>
    <w:rPr>
      <w:rFonts w:ascii="Times New Roman" w:eastAsia="標楷體" w:hAnsi="Times New Roman" w:cs="Times New Roman"/>
      <w:color w:val="00000A"/>
      <w:sz w:val="28"/>
      <w:szCs w:val="28"/>
    </w:rPr>
  </w:style>
  <w:style w:type="character" w:customStyle="1" w:styleId="ListLabel31">
    <w:name w:val="ListLabel 31"/>
    <w:rsid w:val="005B6ABB"/>
    <w:rPr>
      <w:rFonts w:ascii="Times New Roman" w:eastAsia="標楷體" w:hAnsi="Times New Roman" w:cs="Times New Roman"/>
      <w:color w:val="00000A"/>
      <w:sz w:val="28"/>
      <w:szCs w:val="28"/>
    </w:rPr>
  </w:style>
  <w:style w:type="character" w:customStyle="1" w:styleId="ListLabel32">
    <w:name w:val="ListLabel 32"/>
    <w:rsid w:val="005B6ABB"/>
    <w:rPr>
      <w:rFonts w:ascii="Times New Roman" w:eastAsia="標楷體" w:hAnsi="Times New Roman" w:cs="Times New Roman"/>
      <w:color w:val="00000A"/>
      <w:sz w:val="28"/>
      <w:szCs w:val="28"/>
    </w:rPr>
  </w:style>
  <w:style w:type="character" w:customStyle="1" w:styleId="ListLabel33">
    <w:name w:val="ListLabel 33"/>
    <w:rsid w:val="005B6ABB"/>
    <w:rPr>
      <w:rFonts w:ascii="Times New Roman" w:eastAsia="Times New Roman" w:hAnsi="Times New Roman" w:cs="Times New Roman"/>
      <w:b/>
      <w:color w:val="FF0000"/>
      <w:sz w:val="28"/>
    </w:rPr>
  </w:style>
  <w:style w:type="character" w:customStyle="1" w:styleId="ListLabel34">
    <w:name w:val="ListLabel 34"/>
    <w:rsid w:val="005B6ABB"/>
    <w:rPr>
      <w:rFonts w:ascii="Times New Roman" w:eastAsia="標楷體" w:hAnsi="Times New Roman" w:cs="Times New Roman"/>
      <w:color w:val="00000A"/>
      <w:sz w:val="28"/>
      <w:szCs w:val="28"/>
    </w:rPr>
  </w:style>
  <w:style w:type="character" w:customStyle="1" w:styleId="ListLabel35">
    <w:name w:val="ListLabel 35"/>
    <w:rsid w:val="005B6ABB"/>
    <w:rPr>
      <w:rFonts w:ascii="Times New Roman" w:eastAsia="標楷體" w:hAnsi="Times New Roman" w:cs="Times New Roman"/>
      <w:color w:val="000000"/>
      <w:sz w:val="28"/>
      <w:szCs w:val="28"/>
    </w:rPr>
  </w:style>
  <w:style w:type="character" w:customStyle="1" w:styleId="ListLabel36">
    <w:name w:val="ListLabel 36"/>
    <w:rsid w:val="005B6ABB"/>
    <w:rPr>
      <w:rFonts w:ascii="Times New Roman" w:eastAsia="標楷體" w:hAnsi="Times New Roman" w:cs="Times New Roman"/>
      <w:color w:val="00000A"/>
      <w:sz w:val="28"/>
      <w:szCs w:val="28"/>
    </w:rPr>
  </w:style>
  <w:style w:type="character" w:customStyle="1" w:styleId="ListLabel37">
    <w:name w:val="ListLabel 37"/>
    <w:rsid w:val="005B6ABB"/>
    <w:rPr>
      <w:rFonts w:ascii="Times New Roman" w:eastAsia="標楷體" w:hAnsi="Times New Roman" w:cs="Times New Roman"/>
      <w:color w:val="000000"/>
      <w:sz w:val="28"/>
      <w:szCs w:val="28"/>
    </w:rPr>
  </w:style>
  <w:style w:type="character" w:customStyle="1" w:styleId="ListLabel38">
    <w:name w:val="ListLabel 38"/>
    <w:rsid w:val="005B6ABB"/>
    <w:rPr>
      <w:rFonts w:ascii="Times New Roman" w:eastAsia="標楷體" w:hAnsi="Times New Roman" w:cs="Times New Roman"/>
      <w:sz w:val="28"/>
      <w:szCs w:val="28"/>
    </w:rPr>
  </w:style>
  <w:style w:type="character" w:customStyle="1" w:styleId="ListLabel39">
    <w:name w:val="ListLabel 39"/>
    <w:rsid w:val="005B6ABB"/>
    <w:rPr>
      <w:lang w:val="en-US"/>
    </w:rPr>
  </w:style>
  <w:style w:type="character" w:customStyle="1" w:styleId="ListLabel40">
    <w:name w:val="ListLabel 40"/>
    <w:rsid w:val="005B6ABB"/>
    <w:rPr>
      <w:rFonts w:ascii="標楷體" w:eastAsia="標楷體" w:hAnsi="標楷體" w:cs="Times New Roman"/>
      <w:color w:val="00000A"/>
      <w:sz w:val="28"/>
      <w:szCs w:val="28"/>
    </w:rPr>
  </w:style>
  <w:style w:type="character" w:customStyle="1" w:styleId="ListLabel41">
    <w:name w:val="ListLabel 41"/>
    <w:rsid w:val="005B6ABB"/>
    <w:rPr>
      <w:rFonts w:ascii="標楷體" w:eastAsia="標楷體" w:hAnsi="標楷體" w:cs="Times New Roman"/>
      <w:color w:val="00000A"/>
      <w:sz w:val="28"/>
      <w:szCs w:val="28"/>
    </w:rPr>
  </w:style>
  <w:style w:type="character" w:customStyle="1" w:styleId="ListLabel42">
    <w:name w:val="ListLabel 42"/>
    <w:rsid w:val="005B6ABB"/>
    <w:rPr>
      <w:rFonts w:ascii="Times New Roman" w:eastAsia="標楷體" w:hAnsi="Times New Roman" w:cs="Times New Roman"/>
      <w:color w:val="00000A"/>
      <w:sz w:val="28"/>
      <w:szCs w:val="28"/>
    </w:rPr>
  </w:style>
  <w:style w:type="character" w:customStyle="1" w:styleId="ListLabel43">
    <w:name w:val="ListLabel 43"/>
    <w:rsid w:val="005B6ABB"/>
    <w:rPr>
      <w:rFonts w:ascii="Times New Roman" w:eastAsia="Times New Roman" w:hAnsi="Times New Roman" w:cs="Times New Roman"/>
      <w:color w:val="000000"/>
      <w:sz w:val="28"/>
    </w:rPr>
  </w:style>
  <w:style w:type="character" w:customStyle="1" w:styleId="ListLabel44">
    <w:name w:val="ListLabel 44"/>
    <w:rsid w:val="005B6ABB"/>
    <w:rPr>
      <w:rFonts w:ascii="Times New Roman" w:eastAsia="標楷體" w:hAnsi="Times New Roman" w:cs="Times New Roman"/>
      <w:color w:val="00000A"/>
      <w:sz w:val="28"/>
      <w:szCs w:val="28"/>
    </w:rPr>
  </w:style>
  <w:style w:type="character" w:customStyle="1" w:styleId="ListLabel45">
    <w:name w:val="ListLabel 45"/>
    <w:rsid w:val="005B6ABB"/>
    <w:rPr>
      <w:rFonts w:ascii="Times New Roman" w:eastAsia="標楷體" w:hAnsi="Times New Roman" w:cs="Times New Roman"/>
      <w:color w:val="00000A"/>
      <w:sz w:val="28"/>
      <w:szCs w:val="28"/>
    </w:rPr>
  </w:style>
  <w:style w:type="character" w:customStyle="1" w:styleId="ListLabel46">
    <w:name w:val="ListLabel 46"/>
    <w:rsid w:val="005B6ABB"/>
    <w:rPr>
      <w:rFonts w:ascii="Times New Roman" w:eastAsia="標楷體" w:hAnsi="Times New Roman" w:cs="Times New Roman"/>
      <w:color w:val="00000A"/>
      <w:sz w:val="28"/>
      <w:szCs w:val="28"/>
    </w:rPr>
  </w:style>
  <w:style w:type="character" w:customStyle="1" w:styleId="ListLabel47">
    <w:name w:val="ListLabel 47"/>
    <w:rsid w:val="005B6ABB"/>
    <w:rPr>
      <w:rFonts w:ascii="Times New Roman" w:eastAsia="標楷體" w:hAnsi="Times New Roman" w:cs="Times New Roman"/>
      <w:sz w:val="28"/>
      <w:szCs w:val="28"/>
    </w:rPr>
  </w:style>
  <w:style w:type="character" w:customStyle="1" w:styleId="IndexLink">
    <w:name w:val="Index Link"/>
    <w:rsid w:val="005B6ABB"/>
  </w:style>
  <w:style w:type="character" w:customStyle="1" w:styleId="Footnoteanchor">
    <w:name w:val="Footnote anchor"/>
    <w:rsid w:val="005B6ABB"/>
    <w:rPr>
      <w:position w:val="0"/>
      <w:vertAlign w:val="superscript"/>
    </w:rPr>
  </w:style>
  <w:style w:type="character" w:customStyle="1" w:styleId="FootnoteSymbol">
    <w:name w:val="Footnote Symbol"/>
    <w:rsid w:val="005B6ABB"/>
  </w:style>
  <w:style w:type="numbering" w:customStyle="1" w:styleId="1">
    <w:name w:val="無清單1"/>
    <w:basedOn w:val="a2"/>
    <w:rsid w:val="005B6ABB"/>
    <w:pPr>
      <w:numPr>
        <w:numId w:val="2"/>
      </w:numPr>
    </w:pPr>
  </w:style>
  <w:style w:type="numbering" w:customStyle="1" w:styleId="11">
    <w:name w:val="樣式1"/>
    <w:basedOn w:val="a2"/>
    <w:rsid w:val="005B6ABB"/>
    <w:pPr>
      <w:numPr>
        <w:numId w:val="3"/>
      </w:numPr>
    </w:pPr>
  </w:style>
  <w:style w:type="numbering" w:customStyle="1" w:styleId="WWNum1">
    <w:name w:val="WWNum1"/>
    <w:basedOn w:val="a2"/>
    <w:rsid w:val="005B6ABB"/>
    <w:pPr>
      <w:numPr>
        <w:numId w:val="4"/>
      </w:numPr>
    </w:pPr>
  </w:style>
  <w:style w:type="numbering" w:customStyle="1" w:styleId="WWNum2">
    <w:name w:val="WWNum2"/>
    <w:basedOn w:val="a2"/>
    <w:rsid w:val="005B6ABB"/>
    <w:pPr>
      <w:numPr>
        <w:numId w:val="5"/>
      </w:numPr>
    </w:pPr>
  </w:style>
  <w:style w:type="numbering" w:customStyle="1" w:styleId="WWNum3">
    <w:name w:val="WWNum3"/>
    <w:basedOn w:val="a2"/>
    <w:rsid w:val="005B6ABB"/>
    <w:pPr>
      <w:numPr>
        <w:numId w:val="6"/>
      </w:numPr>
    </w:pPr>
  </w:style>
  <w:style w:type="numbering" w:customStyle="1" w:styleId="WWNum4">
    <w:name w:val="WWNum4"/>
    <w:basedOn w:val="a2"/>
    <w:rsid w:val="005B6ABB"/>
    <w:pPr>
      <w:numPr>
        <w:numId w:val="7"/>
      </w:numPr>
    </w:pPr>
  </w:style>
  <w:style w:type="numbering" w:customStyle="1" w:styleId="WWNum5">
    <w:name w:val="WWNum5"/>
    <w:basedOn w:val="a2"/>
    <w:rsid w:val="005B6ABB"/>
    <w:pPr>
      <w:numPr>
        <w:numId w:val="8"/>
      </w:numPr>
    </w:pPr>
  </w:style>
  <w:style w:type="numbering" w:customStyle="1" w:styleId="WWNum6">
    <w:name w:val="WWNum6"/>
    <w:basedOn w:val="a2"/>
    <w:rsid w:val="005B6ABB"/>
    <w:pPr>
      <w:numPr>
        <w:numId w:val="9"/>
      </w:numPr>
    </w:pPr>
  </w:style>
  <w:style w:type="numbering" w:customStyle="1" w:styleId="WWNum7">
    <w:name w:val="WWNum7"/>
    <w:basedOn w:val="a2"/>
    <w:rsid w:val="005B6ABB"/>
    <w:pPr>
      <w:numPr>
        <w:numId w:val="10"/>
      </w:numPr>
    </w:pPr>
  </w:style>
  <w:style w:type="numbering" w:customStyle="1" w:styleId="WWNum8">
    <w:name w:val="WWNum8"/>
    <w:basedOn w:val="a2"/>
    <w:rsid w:val="005B6ABB"/>
    <w:pPr>
      <w:numPr>
        <w:numId w:val="11"/>
      </w:numPr>
    </w:pPr>
  </w:style>
  <w:style w:type="numbering" w:customStyle="1" w:styleId="WWNum9">
    <w:name w:val="WWNum9"/>
    <w:basedOn w:val="a2"/>
    <w:rsid w:val="005B6ABB"/>
    <w:pPr>
      <w:numPr>
        <w:numId w:val="12"/>
      </w:numPr>
    </w:pPr>
  </w:style>
  <w:style w:type="numbering" w:customStyle="1" w:styleId="WWNum10">
    <w:name w:val="WWNum10"/>
    <w:basedOn w:val="a2"/>
    <w:rsid w:val="005B6ABB"/>
    <w:pPr>
      <w:numPr>
        <w:numId w:val="13"/>
      </w:numPr>
    </w:pPr>
  </w:style>
  <w:style w:type="numbering" w:customStyle="1" w:styleId="WWNum11">
    <w:name w:val="WWNum11"/>
    <w:basedOn w:val="a2"/>
    <w:rsid w:val="005B6ABB"/>
    <w:pPr>
      <w:numPr>
        <w:numId w:val="14"/>
      </w:numPr>
    </w:pPr>
  </w:style>
  <w:style w:type="numbering" w:customStyle="1" w:styleId="WWNum12">
    <w:name w:val="WWNum12"/>
    <w:basedOn w:val="a2"/>
    <w:rsid w:val="005B6ABB"/>
    <w:pPr>
      <w:numPr>
        <w:numId w:val="15"/>
      </w:numPr>
    </w:pPr>
  </w:style>
  <w:style w:type="numbering" w:customStyle="1" w:styleId="WWNum13">
    <w:name w:val="WWNum13"/>
    <w:basedOn w:val="a2"/>
    <w:rsid w:val="005B6ABB"/>
    <w:pPr>
      <w:numPr>
        <w:numId w:val="16"/>
      </w:numPr>
    </w:pPr>
  </w:style>
  <w:style w:type="numbering" w:customStyle="1" w:styleId="WWNum14">
    <w:name w:val="WWNum14"/>
    <w:basedOn w:val="a2"/>
    <w:rsid w:val="005B6ABB"/>
    <w:pPr>
      <w:numPr>
        <w:numId w:val="17"/>
      </w:numPr>
    </w:pPr>
  </w:style>
  <w:style w:type="numbering" w:customStyle="1" w:styleId="WWNum15">
    <w:name w:val="WWNum15"/>
    <w:basedOn w:val="a2"/>
    <w:rsid w:val="005B6ABB"/>
    <w:pPr>
      <w:numPr>
        <w:numId w:val="18"/>
      </w:numPr>
    </w:pPr>
  </w:style>
  <w:style w:type="numbering" w:customStyle="1" w:styleId="WWNum16">
    <w:name w:val="WWNum16"/>
    <w:basedOn w:val="a2"/>
    <w:rsid w:val="005B6ABB"/>
    <w:pPr>
      <w:numPr>
        <w:numId w:val="19"/>
      </w:numPr>
    </w:pPr>
  </w:style>
  <w:style w:type="numbering" w:customStyle="1" w:styleId="WWNum17">
    <w:name w:val="WWNum17"/>
    <w:basedOn w:val="a2"/>
    <w:rsid w:val="005B6ABB"/>
    <w:pPr>
      <w:numPr>
        <w:numId w:val="20"/>
      </w:numPr>
    </w:pPr>
  </w:style>
  <w:style w:type="numbering" w:customStyle="1" w:styleId="WWNum18">
    <w:name w:val="WWNum18"/>
    <w:basedOn w:val="a2"/>
    <w:rsid w:val="005B6ABB"/>
    <w:pPr>
      <w:numPr>
        <w:numId w:val="21"/>
      </w:numPr>
    </w:pPr>
  </w:style>
  <w:style w:type="numbering" w:customStyle="1" w:styleId="WWNum19">
    <w:name w:val="WWNum19"/>
    <w:basedOn w:val="a2"/>
    <w:rsid w:val="005B6ABB"/>
    <w:pPr>
      <w:numPr>
        <w:numId w:val="22"/>
      </w:numPr>
    </w:pPr>
  </w:style>
  <w:style w:type="numbering" w:customStyle="1" w:styleId="WWNum20">
    <w:name w:val="WWNum20"/>
    <w:basedOn w:val="a2"/>
    <w:rsid w:val="005B6ABB"/>
    <w:pPr>
      <w:numPr>
        <w:numId w:val="23"/>
      </w:numPr>
    </w:pPr>
  </w:style>
  <w:style w:type="numbering" w:customStyle="1" w:styleId="WWNum21">
    <w:name w:val="WWNum21"/>
    <w:basedOn w:val="a2"/>
    <w:rsid w:val="005B6ABB"/>
    <w:pPr>
      <w:numPr>
        <w:numId w:val="24"/>
      </w:numPr>
    </w:pPr>
  </w:style>
  <w:style w:type="numbering" w:customStyle="1" w:styleId="WWNum22">
    <w:name w:val="WWNum22"/>
    <w:basedOn w:val="a2"/>
    <w:rsid w:val="005B6ABB"/>
    <w:pPr>
      <w:numPr>
        <w:numId w:val="25"/>
      </w:numPr>
    </w:pPr>
  </w:style>
  <w:style w:type="numbering" w:customStyle="1" w:styleId="WWNum23">
    <w:name w:val="WWNum23"/>
    <w:basedOn w:val="a2"/>
    <w:rsid w:val="005B6ABB"/>
    <w:pPr>
      <w:numPr>
        <w:numId w:val="26"/>
      </w:numPr>
    </w:pPr>
  </w:style>
  <w:style w:type="numbering" w:customStyle="1" w:styleId="WWNum24">
    <w:name w:val="WWNum24"/>
    <w:basedOn w:val="a2"/>
    <w:rsid w:val="005B6ABB"/>
    <w:pPr>
      <w:numPr>
        <w:numId w:val="27"/>
      </w:numPr>
    </w:pPr>
  </w:style>
  <w:style w:type="numbering" w:customStyle="1" w:styleId="WWNum25">
    <w:name w:val="WWNum25"/>
    <w:basedOn w:val="a2"/>
    <w:rsid w:val="005B6ABB"/>
    <w:pPr>
      <w:numPr>
        <w:numId w:val="28"/>
      </w:numPr>
    </w:pPr>
  </w:style>
  <w:style w:type="numbering" w:customStyle="1" w:styleId="WWNum26">
    <w:name w:val="WWNum26"/>
    <w:basedOn w:val="a2"/>
    <w:rsid w:val="005B6ABB"/>
    <w:pPr>
      <w:numPr>
        <w:numId w:val="29"/>
      </w:numPr>
    </w:pPr>
  </w:style>
  <w:style w:type="numbering" w:customStyle="1" w:styleId="WWNum27">
    <w:name w:val="WWNum27"/>
    <w:basedOn w:val="a2"/>
    <w:rsid w:val="005B6ABB"/>
    <w:pPr>
      <w:numPr>
        <w:numId w:val="30"/>
      </w:numPr>
    </w:pPr>
  </w:style>
  <w:style w:type="numbering" w:customStyle="1" w:styleId="WWNum28">
    <w:name w:val="WWNum28"/>
    <w:basedOn w:val="a2"/>
    <w:rsid w:val="005B6ABB"/>
    <w:pPr>
      <w:numPr>
        <w:numId w:val="31"/>
      </w:numPr>
    </w:pPr>
  </w:style>
  <w:style w:type="numbering" w:customStyle="1" w:styleId="WWNum29">
    <w:name w:val="WWNum29"/>
    <w:basedOn w:val="a2"/>
    <w:rsid w:val="005B6ABB"/>
    <w:pPr>
      <w:numPr>
        <w:numId w:val="32"/>
      </w:numPr>
    </w:pPr>
  </w:style>
  <w:style w:type="numbering" w:customStyle="1" w:styleId="WWNum30">
    <w:name w:val="WWNum30"/>
    <w:basedOn w:val="a2"/>
    <w:rsid w:val="005B6ABB"/>
    <w:pPr>
      <w:numPr>
        <w:numId w:val="33"/>
      </w:numPr>
    </w:pPr>
  </w:style>
  <w:style w:type="numbering" w:customStyle="1" w:styleId="WWNum31">
    <w:name w:val="WWNum31"/>
    <w:basedOn w:val="a2"/>
    <w:rsid w:val="005B6ABB"/>
    <w:pPr>
      <w:numPr>
        <w:numId w:val="34"/>
      </w:numPr>
    </w:pPr>
  </w:style>
  <w:style w:type="numbering" w:customStyle="1" w:styleId="WWNum32">
    <w:name w:val="WWNum32"/>
    <w:basedOn w:val="a2"/>
    <w:rsid w:val="005B6ABB"/>
    <w:pPr>
      <w:numPr>
        <w:numId w:val="35"/>
      </w:numPr>
    </w:pPr>
  </w:style>
  <w:style w:type="numbering" w:customStyle="1" w:styleId="WWNum33">
    <w:name w:val="WWNum33"/>
    <w:basedOn w:val="a2"/>
    <w:rsid w:val="005B6ABB"/>
    <w:pPr>
      <w:numPr>
        <w:numId w:val="36"/>
      </w:numPr>
    </w:pPr>
  </w:style>
  <w:style w:type="numbering" w:customStyle="1" w:styleId="WWNum34">
    <w:name w:val="WWNum34"/>
    <w:basedOn w:val="a2"/>
    <w:rsid w:val="005B6ABB"/>
    <w:pPr>
      <w:numPr>
        <w:numId w:val="37"/>
      </w:numPr>
    </w:pPr>
  </w:style>
  <w:style w:type="numbering" w:customStyle="1" w:styleId="WWNum35">
    <w:name w:val="WWNum35"/>
    <w:basedOn w:val="a2"/>
    <w:rsid w:val="005B6ABB"/>
    <w:pPr>
      <w:numPr>
        <w:numId w:val="38"/>
      </w:numPr>
    </w:pPr>
  </w:style>
  <w:style w:type="numbering" w:customStyle="1" w:styleId="WWNum36">
    <w:name w:val="WWNum36"/>
    <w:basedOn w:val="a2"/>
    <w:rsid w:val="005B6ABB"/>
    <w:pPr>
      <w:numPr>
        <w:numId w:val="39"/>
      </w:numPr>
    </w:pPr>
  </w:style>
  <w:style w:type="numbering" w:customStyle="1" w:styleId="WWNum37">
    <w:name w:val="WWNum37"/>
    <w:basedOn w:val="a2"/>
    <w:rsid w:val="005B6ABB"/>
    <w:pPr>
      <w:numPr>
        <w:numId w:val="40"/>
      </w:numPr>
    </w:pPr>
  </w:style>
  <w:style w:type="numbering" w:customStyle="1" w:styleId="WWNum38">
    <w:name w:val="WWNum38"/>
    <w:basedOn w:val="a2"/>
    <w:rsid w:val="005B6ABB"/>
    <w:pPr>
      <w:numPr>
        <w:numId w:val="41"/>
      </w:numPr>
    </w:pPr>
  </w:style>
  <w:style w:type="numbering" w:customStyle="1" w:styleId="WWNum39">
    <w:name w:val="WWNum39"/>
    <w:basedOn w:val="a2"/>
    <w:rsid w:val="005B6ABB"/>
    <w:pPr>
      <w:numPr>
        <w:numId w:val="42"/>
      </w:numPr>
    </w:pPr>
  </w:style>
  <w:style w:type="numbering" w:customStyle="1" w:styleId="WWNum40">
    <w:name w:val="WWNum40"/>
    <w:basedOn w:val="a2"/>
    <w:rsid w:val="005B6ABB"/>
    <w:pPr>
      <w:numPr>
        <w:numId w:val="43"/>
      </w:numPr>
    </w:pPr>
  </w:style>
  <w:style w:type="numbering" w:customStyle="1" w:styleId="WWNum41">
    <w:name w:val="WWNum41"/>
    <w:basedOn w:val="a2"/>
    <w:rsid w:val="005B6ABB"/>
    <w:pPr>
      <w:numPr>
        <w:numId w:val="44"/>
      </w:numPr>
    </w:pPr>
  </w:style>
  <w:style w:type="numbering" w:customStyle="1" w:styleId="WWNum42">
    <w:name w:val="WWNum42"/>
    <w:basedOn w:val="a2"/>
    <w:rsid w:val="005B6ABB"/>
    <w:pPr>
      <w:numPr>
        <w:numId w:val="45"/>
      </w:numPr>
    </w:pPr>
  </w:style>
  <w:style w:type="numbering" w:customStyle="1" w:styleId="WWNum43">
    <w:name w:val="WWNum43"/>
    <w:basedOn w:val="a2"/>
    <w:rsid w:val="005B6ABB"/>
    <w:pPr>
      <w:numPr>
        <w:numId w:val="46"/>
      </w:numPr>
    </w:pPr>
  </w:style>
  <w:style w:type="numbering" w:customStyle="1" w:styleId="WWNum44">
    <w:name w:val="WWNum44"/>
    <w:basedOn w:val="a2"/>
    <w:rsid w:val="005B6ABB"/>
    <w:pPr>
      <w:numPr>
        <w:numId w:val="47"/>
      </w:numPr>
    </w:pPr>
  </w:style>
  <w:style w:type="numbering" w:customStyle="1" w:styleId="WWNum45">
    <w:name w:val="WWNum45"/>
    <w:basedOn w:val="a2"/>
    <w:rsid w:val="005B6ABB"/>
    <w:pPr>
      <w:numPr>
        <w:numId w:val="48"/>
      </w:numPr>
    </w:pPr>
  </w:style>
  <w:style w:type="numbering" w:customStyle="1" w:styleId="WWNum46">
    <w:name w:val="WWNum46"/>
    <w:basedOn w:val="a2"/>
    <w:rsid w:val="005B6ABB"/>
    <w:pPr>
      <w:numPr>
        <w:numId w:val="49"/>
      </w:numPr>
    </w:pPr>
  </w:style>
  <w:style w:type="numbering" w:customStyle="1" w:styleId="WWNum47">
    <w:name w:val="WWNum47"/>
    <w:basedOn w:val="a2"/>
    <w:rsid w:val="005B6ABB"/>
    <w:pPr>
      <w:numPr>
        <w:numId w:val="50"/>
      </w:numPr>
    </w:pPr>
  </w:style>
  <w:style w:type="numbering" w:customStyle="1" w:styleId="WWNum48">
    <w:name w:val="WWNum48"/>
    <w:basedOn w:val="a2"/>
    <w:rsid w:val="005B6ABB"/>
    <w:pPr>
      <w:numPr>
        <w:numId w:val="51"/>
      </w:numPr>
    </w:pPr>
  </w:style>
  <w:style w:type="numbering" w:customStyle="1" w:styleId="WWNum49">
    <w:name w:val="WWNum49"/>
    <w:basedOn w:val="a2"/>
    <w:rsid w:val="005B6ABB"/>
    <w:pPr>
      <w:numPr>
        <w:numId w:val="52"/>
      </w:numPr>
    </w:pPr>
  </w:style>
  <w:style w:type="numbering" w:customStyle="1" w:styleId="WWNum50">
    <w:name w:val="WWNum50"/>
    <w:basedOn w:val="a2"/>
    <w:rsid w:val="005B6ABB"/>
    <w:pPr>
      <w:numPr>
        <w:numId w:val="53"/>
      </w:numPr>
    </w:pPr>
  </w:style>
  <w:style w:type="numbering" w:customStyle="1" w:styleId="WWNum51">
    <w:name w:val="WWNum51"/>
    <w:basedOn w:val="a2"/>
    <w:rsid w:val="005B6ABB"/>
    <w:pPr>
      <w:numPr>
        <w:numId w:val="54"/>
      </w:numPr>
    </w:pPr>
  </w:style>
  <w:style w:type="numbering" w:customStyle="1" w:styleId="WWNum52">
    <w:name w:val="WWNum52"/>
    <w:basedOn w:val="a2"/>
    <w:rsid w:val="005B6ABB"/>
    <w:pPr>
      <w:numPr>
        <w:numId w:val="55"/>
      </w:numPr>
    </w:pPr>
  </w:style>
  <w:style w:type="numbering" w:customStyle="1" w:styleId="WWNum53">
    <w:name w:val="WWNum53"/>
    <w:basedOn w:val="a2"/>
    <w:rsid w:val="005B6ABB"/>
    <w:pPr>
      <w:numPr>
        <w:numId w:val="56"/>
      </w:numPr>
    </w:pPr>
  </w:style>
  <w:style w:type="numbering" w:customStyle="1" w:styleId="WWNum54">
    <w:name w:val="WWNum54"/>
    <w:basedOn w:val="a2"/>
    <w:rsid w:val="005B6ABB"/>
    <w:pPr>
      <w:numPr>
        <w:numId w:val="57"/>
      </w:numPr>
    </w:pPr>
  </w:style>
  <w:style w:type="numbering" w:customStyle="1" w:styleId="WWNum55">
    <w:name w:val="WWNum55"/>
    <w:basedOn w:val="a2"/>
    <w:rsid w:val="005B6ABB"/>
    <w:pPr>
      <w:numPr>
        <w:numId w:val="58"/>
      </w:numPr>
    </w:pPr>
  </w:style>
  <w:style w:type="numbering" w:customStyle="1" w:styleId="WWNum56">
    <w:name w:val="WWNum56"/>
    <w:basedOn w:val="a2"/>
    <w:rsid w:val="005B6ABB"/>
    <w:pPr>
      <w:numPr>
        <w:numId w:val="59"/>
      </w:numPr>
    </w:pPr>
  </w:style>
  <w:style w:type="numbering" w:customStyle="1" w:styleId="WWNum57">
    <w:name w:val="WWNum57"/>
    <w:basedOn w:val="a2"/>
    <w:rsid w:val="005B6ABB"/>
    <w:pPr>
      <w:numPr>
        <w:numId w:val="60"/>
      </w:numPr>
    </w:pPr>
  </w:style>
  <w:style w:type="numbering" w:customStyle="1" w:styleId="WWNum58">
    <w:name w:val="WWNum58"/>
    <w:basedOn w:val="a2"/>
    <w:rsid w:val="005B6ABB"/>
    <w:pPr>
      <w:numPr>
        <w:numId w:val="61"/>
      </w:numPr>
    </w:pPr>
  </w:style>
  <w:style w:type="numbering" w:customStyle="1" w:styleId="WWNum59">
    <w:name w:val="WWNum59"/>
    <w:basedOn w:val="a2"/>
    <w:rsid w:val="005B6ABB"/>
    <w:pPr>
      <w:numPr>
        <w:numId w:val="62"/>
      </w:numPr>
    </w:pPr>
  </w:style>
  <w:style w:type="numbering" w:customStyle="1" w:styleId="WWNum60">
    <w:name w:val="WWNum60"/>
    <w:basedOn w:val="a2"/>
    <w:rsid w:val="005B6ABB"/>
    <w:pPr>
      <w:numPr>
        <w:numId w:val="63"/>
      </w:numPr>
    </w:pPr>
  </w:style>
  <w:style w:type="numbering" w:customStyle="1" w:styleId="WWNum61">
    <w:name w:val="WWNum61"/>
    <w:basedOn w:val="a2"/>
    <w:rsid w:val="005B6ABB"/>
    <w:pPr>
      <w:numPr>
        <w:numId w:val="64"/>
      </w:numPr>
    </w:pPr>
  </w:style>
  <w:style w:type="numbering" w:customStyle="1" w:styleId="WWNum62">
    <w:name w:val="WWNum62"/>
    <w:basedOn w:val="a2"/>
    <w:rsid w:val="005B6ABB"/>
    <w:pPr>
      <w:numPr>
        <w:numId w:val="65"/>
      </w:numPr>
    </w:pPr>
  </w:style>
  <w:style w:type="numbering" w:customStyle="1" w:styleId="WWNum63">
    <w:name w:val="WWNum63"/>
    <w:basedOn w:val="a2"/>
    <w:rsid w:val="005B6ABB"/>
    <w:pPr>
      <w:numPr>
        <w:numId w:val="66"/>
      </w:numPr>
    </w:pPr>
  </w:style>
  <w:style w:type="numbering" w:customStyle="1" w:styleId="WWNum64">
    <w:name w:val="WWNum64"/>
    <w:basedOn w:val="a2"/>
    <w:rsid w:val="005B6ABB"/>
    <w:pPr>
      <w:numPr>
        <w:numId w:val="67"/>
      </w:numPr>
    </w:pPr>
  </w:style>
  <w:style w:type="numbering" w:customStyle="1" w:styleId="WWNum65">
    <w:name w:val="WWNum65"/>
    <w:basedOn w:val="a2"/>
    <w:rsid w:val="005B6ABB"/>
    <w:pPr>
      <w:numPr>
        <w:numId w:val="68"/>
      </w:numPr>
    </w:pPr>
  </w:style>
  <w:style w:type="numbering" w:customStyle="1" w:styleId="WWNum66">
    <w:name w:val="WWNum66"/>
    <w:basedOn w:val="a2"/>
    <w:rsid w:val="005B6ABB"/>
    <w:pPr>
      <w:numPr>
        <w:numId w:val="69"/>
      </w:numPr>
    </w:pPr>
  </w:style>
  <w:style w:type="numbering" w:customStyle="1" w:styleId="WWNum67">
    <w:name w:val="WWNum67"/>
    <w:basedOn w:val="a2"/>
    <w:rsid w:val="005B6ABB"/>
    <w:pPr>
      <w:numPr>
        <w:numId w:val="70"/>
      </w:numPr>
    </w:pPr>
  </w:style>
  <w:style w:type="numbering" w:customStyle="1" w:styleId="WWNum68">
    <w:name w:val="WWNum68"/>
    <w:basedOn w:val="a2"/>
    <w:rsid w:val="005B6ABB"/>
    <w:pPr>
      <w:numPr>
        <w:numId w:val="71"/>
      </w:numPr>
    </w:pPr>
  </w:style>
  <w:style w:type="paragraph" w:styleId="13">
    <w:name w:val="toc 1"/>
    <w:basedOn w:val="a"/>
    <w:next w:val="a"/>
    <w:autoRedefine/>
    <w:uiPriority w:val="39"/>
    <w:unhideWhenUsed/>
    <w:qFormat/>
    <w:rsid w:val="00902666"/>
  </w:style>
  <w:style w:type="paragraph" w:styleId="21">
    <w:name w:val="toc 2"/>
    <w:basedOn w:val="a"/>
    <w:next w:val="a"/>
    <w:autoRedefine/>
    <w:uiPriority w:val="39"/>
    <w:unhideWhenUsed/>
    <w:qFormat/>
    <w:rsid w:val="00902666"/>
    <w:pPr>
      <w:ind w:leftChars="200" w:left="480"/>
    </w:pPr>
  </w:style>
  <w:style w:type="character" w:styleId="afb">
    <w:name w:val="Hyperlink"/>
    <w:basedOn w:val="a0"/>
    <w:uiPriority w:val="99"/>
    <w:unhideWhenUsed/>
    <w:rsid w:val="00902666"/>
    <w:rPr>
      <w:color w:val="0563C1" w:themeColor="hyperlink"/>
      <w:u w:val="single"/>
    </w:rPr>
  </w:style>
  <w:style w:type="paragraph" w:styleId="afc">
    <w:name w:val="Revision"/>
    <w:hidden/>
    <w:uiPriority w:val="99"/>
    <w:semiHidden/>
    <w:rsid w:val="00B42E06"/>
    <w:pPr>
      <w:widowControl/>
      <w:suppressAutoHyphens w:val="0"/>
      <w:autoSpaceDN/>
      <w:textAlignment w:val="auto"/>
    </w:pPr>
  </w:style>
  <w:style w:type="paragraph" w:styleId="afd">
    <w:name w:val="TOC Heading"/>
    <w:basedOn w:val="10"/>
    <w:next w:val="a"/>
    <w:uiPriority w:val="39"/>
    <w:unhideWhenUsed/>
    <w:qFormat/>
    <w:rsid w:val="00463D4A"/>
    <w:pPr>
      <w:keepLines/>
      <w:widowControl/>
      <w:numPr>
        <w:numId w:val="0"/>
      </w:numPr>
      <w:suppressAutoHyphens w:val="0"/>
      <w:autoSpaceDN/>
      <w:spacing w:before="480" w:after="0" w:line="276" w:lineRule="auto"/>
      <w:textAlignment w:val="auto"/>
      <w:outlineLvl w:val="9"/>
    </w:pPr>
    <w:rPr>
      <w:rFonts w:asciiTheme="majorHAnsi" w:eastAsiaTheme="majorEastAsia" w:hAnsiTheme="majorHAnsi" w:cstheme="majorBidi"/>
      <w:color w:val="2E74B5" w:themeColor="accent1" w:themeShade="BF"/>
      <w:kern w:val="0"/>
      <w:szCs w:val="28"/>
    </w:rPr>
  </w:style>
  <w:style w:type="paragraph" w:styleId="31">
    <w:name w:val="toc 3"/>
    <w:basedOn w:val="a"/>
    <w:next w:val="a"/>
    <w:autoRedefine/>
    <w:uiPriority w:val="39"/>
    <w:unhideWhenUsed/>
    <w:qFormat/>
    <w:rsid w:val="00463D4A"/>
    <w:pPr>
      <w:widowControl/>
      <w:suppressAutoHyphens w:val="0"/>
      <w:autoSpaceDN/>
      <w:spacing w:after="100" w:line="276" w:lineRule="auto"/>
      <w:ind w:left="440"/>
      <w:textAlignment w:val="auto"/>
    </w:pPr>
    <w:rPr>
      <w:rFonts w:asciiTheme="minorHAnsi" w:eastAsiaTheme="minorEastAsia" w:hAnsiTheme="minorHAnsi" w:cstheme="minorBidi"/>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pPr>
      <w:keepNext/>
      <w:numPr>
        <w:numId w:val="1"/>
      </w:numPr>
      <w:spacing w:before="100" w:after="50" w:line="360" w:lineRule="exact"/>
      <w:outlineLvl w:val="0"/>
    </w:pPr>
    <w:rPr>
      <w:rFonts w:ascii="Cambria" w:eastAsia="標楷體" w:hAnsi="Cambria"/>
      <w:b/>
      <w:bCs/>
      <w:sz w:val="28"/>
      <w:szCs w:val="52"/>
    </w:rPr>
  </w:style>
  <w:style w:type="paragraph" w:styleId="2">
    <w:name w:val="heading 2"/>
    <w:basedOn w:val="Standard"/>
    <w:pPr>
      <w:keepNext/>
      <w:numPr>
        <w:ilvl w:val="1"/>
        <w:numId w:val="1"/>
      </w:numPr>
      <w:spacing w:before="50" w:after="50" w:line="360" w:lineRule="exact"/>
      <w:outlineLvl w:val="1"/>
    </w:pPr>
    <w:rPr>
      <w:rFonts w:ascii="Cambria" w:eastAsia="標楷體" w:hAnsi="Cambria"/>
      <w:bCs/>
      <w:sz w:val="28"/>
      <w:szCs w:val="48"/>
    </w:rPr>
  </w:style>
  <w:style w:type="paragraph" w:styleId="3">
    <w:name w:val="heading 3"/>
    <w:basedOn w:val="Standard"/>
    <w:pPr>
      <w:keepNext/>
      <w:numPr>
        <w:ilvl w:val="2"/>
        <w:numId w:val="1"/>
      </w:numPr>
      <w:spacing w:before="50" w:after="50" w:line="360" w:lineRule="exact"/>
      <w:outlineLvl w:val="2"/>
    </w:pPr>
    <w:rPr>
      <w:rFonts w:ascii="Times New Roman" w:eastAsia="標楷體" w:hAnsi="Times New Roman"/>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rPr>
      <w:rFonts w:cs="Times New Roman"/>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Default">
    <w:name w:val="Default"/>
    <w:rPr>
      <w:rFonts w:ascii="細明體" w:eastAsia="細明體" w:hAnsi="細明體" w:cs="細明體"/>
      <w:color w:val="000000"/>
      <w:kern w:val="0"/>
      <w:szCs w:val="24"/>
    </w:rPr>
  </w:style>
  <w:style w:type="paragraph" w:customStyle="1" w:styleId="Contents1">
    <w:name w:val="Contents 1"/>
    <w:basedOn w:val="Standard"/>
    <w:autoRedefine/>
    <w:rsid w:val="00203226"/>
    <w:pPr>
      <w:tabs>
        <w:tab w:val="right" w:leader="dot" w:pos="8856"/>
      </w:tabs>
      <w:spacing w:line="480" w:lineRule="exact"/>
      <w:ind w:left="560" w:hanging="560"/>
      <w:jc w:val="center"/>
    </w:pPr>
    <w:rPr>
      <w:rFonts w:ascii="標楷體" w:eastAsia="標楷體" w:hAnsi="標楷體" w:cs="標楷體"/>
      <w:sz w:val="32"/>
      <w:szCs w:val="32"/>
    </w:rPr>
  </w:style>
  <w:style w:type="paragraph" w:customStyle="1" w:styleId="Contents2">
    <w:name w:val="Contents 2"/>
    <w:basedOn w:val="Standard"/>
    <w:autoRedefine/>
    <w:pPr>
      <w:tabs>
        <w:tab w:val="left" w:pos="2520"/>
        <w:tab w:val="right" w:leader="dot" w:pos="9376"/>
      </w:tabs>
      <w:ind w:left="1080" w:hanging="600"/>
    </w:pPr>
    <w:rPr>
      <w:rFonts w:eastAsia="標楷體"/>
    </w:rPr>
  </w:style>
  <w:style w:type="paragraph" w:customStyle="1" w:styleId="Contents3">
    <w:name w:val="Contents 3"/>
    <w:basedOn w:val="Standard"/>
    <w:autoRedefine/>
    <w:pPr>
      <w:ind w:left="960"/>
    </w:pPr>
  </w:style>
  <w:style w:type="paragraph" w:styleId="a8">
    <w:name w:val="footnote text"/>
    <w:basedOn w:val="Standard"/>
    <w:pPr>
      <w:snapToGrid w:val="0"/>
    </w:pPr>
    <w:rPr>
      <w:sz w:val="20"/>
      <w:szCs w:val="20"/>
    </w:rPr>
  </w:style>
  <w:style w:type="paragraph" w:styleId="HTML">
    <w:name w:val="HTML Preformatted"/>
    <w:basedOn w:val="Standard"/>
    <w:rPr>
      <w:rFonts w:ascii="Courier New" w:eastAsia="Courier New" w:hAnsi="Courier New" w:cs="Courier New"/>
      <w:sz w:val="20"/>
      <w:szCs w:val="20"/>
    </w:rPr>
  </w:style>
  <w:style w:type="paragraph" w:customStyle="1" w:styleId="Contents4">
    <w:name w:val="Contents 4"/>
    <w:basedOn w:val="Standard"/>
    <w:autoRedefine/>
    <w:pPr>
      <w:ind w:left="1440"/>
    </w:pPr>
  </w:style>
  <w:style w:type="paragraph" w:customStyle="1" w:styleId="Contents5">
    <w:name w:val="Contents 5"/>
    <w:basedOn w:val="Standard"/>
    <w:autoRedefine/>
    <w:pPr>
      <w:ind w:left="1920"/>
    </w:pPr>
  </w:style>
  <w:style w:type="paragraph" w:customStyle="1" w:styleId="Contents6">
    <w:name w:val="Contents 6"/>
    <w:basedOn w:val="Standard"/>
    <w:autoRedefine/>
    <w:pPr>
      <w:ind w:left="2400"/>
    </w:pPr>
  </w:style>
  <w:style w:type="paragraph" w:customStyle="1" w:styleId="Contents7">
    <w:name w:val="Contents 7"/>
    <w:basedOn w:val="Standard"/>
    <w:autoRedefine/>
    <w:pPr>
      <w:ind w:left="2880"/>
    </w:pPr>
  </w:style>
  <w:style w:type="paragraph" w:customStyle="1" w:styleId="Contents8">
    <w:name w:val="Contents 8"/>
    <w:basedOn w:val="Standard"/>
    <w:autoRedefine/>
    <w:pPr>
      <w:ind w:left="3360"/>
    </w:pPr>
  </w:style>
  <w:style w:type="paragraph" w:customStyle="1" w:styleId="Contents9">
    <w:name w:val="Contents 9"/>
    <w:basedOn w:val="Standard"/>
    <w:autoRedefine/>
    <w:pPr>
      <w:ind w:left="3840"/>
    </w:pPr>
  </w:style>
  <w:style w:type="paragraph" w:styleId="a9">
    <w:name w:val="Closing"/>
    <w:basedOn w:val="Standard"/>
    <w:pPr>
      <w:ind w:left="100" w:firstLine="200"/>
    </w:pPr>
    <w:rPr>
      <w:rFonts w:eastAsia="標楷體"/>
      <w:szCs w:val="24"/>
    </w:rPr>
  </w:style>
  <w:style w:type="paragraph" w:styleId="aa">
    <w:name w:val="annotation text"/>
    <w:basedOn w:val="Standard"/>
  </w:style>
  <w:style w:type="paragraph" w:styleId="ab">
    <w:name w:val="annotation subject"/>
    <w:basedOn w:val="aa"/>
    <w:rPr>
      <w:b/>
      <w:bCs/>
    </w:rPr>
  </w:style>
  <w:style w:type="paragraph" w:styleId="ac">
    <w:name w:val="Balloon Text"/>
    <w:basedOn w:val="Standard"/>
    <w:rPr>
      <w:rFonts w:ascii="Cambria" w:hAnsi="Cambria"/>
      <w:sz w:val="18"/>
      <w:szCs w:val="18"/>
    </w:rPr>
  </w:style>
  <w:style w:type="paragraph" w:styleId="ad">
    <w:name w:val="endnote text"/>
    <w:basedOn w:val="Standard"/>
    <w:pPr>
      <w:snapToGrid w:val="0"/>
    </w:pPr>
  </w:style>
  <w:style w:type="paragraph" w:customStyle="1" w:styleId="Footnote">
    <w:name w:val="Footnote"/>
    <w:basedOn w:val="Standard"/>
  </w:style>
  <w:style w:type="character" w:customStyle="1" w:styleId="12">
    <w:name w:val="標題 1 字元"/>
    <w:basedOn w:val="a0"/>
    <w:rPr>
      <w:rFonts w:ascii="Cambria" w:eastAsia="標楷體" w:hAnsi="Cambria" w:cs="F"/>
      <w:b/>
      <w:bCs/>
      <w:kern w:val="3"/>
      <w:sz w:val="28"/>
      <w:szCs w:val="52"/>
    </w:rPr>
  </w:style>
  <w:style w:type="character" w:customStyle="1" w:styleId="20">
    <w:name w:val="標題 2 字元"/>
    <w:basedOn w:val="a0"/>
    <w:rPr>
      <w:rFonts w:ascii="Cambria" w:eastAsia="標楷體" w:hAnsi="Cambria" w:cs="F"/>
      <w:bCs/>
      <w:sz w:val="28"/>
      <w:szCs w:val="48"/>
    </w:rPr>
  </w:style>
  <w:style w:type="character" w:customStyle="1" w:styleId="30">
    <w:name w:val="標題 3 字元"/>
    <w:basedOn w:val="a0"/>
    <w:rPr>
      <w:rFonts w:ascii="Times New Roman" w:eastAsia="標楷體" w:hAnsi="Times New Roman" w:cs="F"/>
      <w:bCs/>
      <w:sz w:val="28"/>
      <w:szCs w:val="36"/>
    </w:rPr>
  </w:style>
  <w:style w:type="character" w:customStyle="1" w:styleId="ae">
    <w:name w:val="清單段落 字元"/>
    <w:rPr>
      <w:rFonts w:ascii="Calibri" w:eastAsia="新細明體" w:hAnsi="Calibri" w:cs="Times New Roman"/>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customStyle="1" w:styleId="Internetlink">
    <w:name w:val="Internet link"/>
    <w:basedOn w:val="a0"/>
    <w:rPr>
      <w:color w:val="0000FF"/>
      <w:u w:val="single"/>
    </w:rPr>
  </w:style>
  <w:style w:type="character" w:customStyle="1" w:styleId="af1">
    <w:name w:val="註腳文字 字元"/>
    <w:basedOn w:val="a0"/>
    <w:rPr>
      <w:sz w:val="20"/>
      <w:szCs w:val="20"/>
    </w:rPr>
  </w:style>
  <w:style w:type="character" w:styleId="af2">
    <w:name w:val="footnote reference"/>
    <w:basedOn w:val="a0"/>
    <w:rPr>
      <w:position w:val="0"/>
      <w:vertAlign w:val="superscript"/>
    </w:rPr>
  </w:style>
  <w:style w:type="character" w:customStyle="1" w:styleId="af3">
    <w:name w:val="本文 字元"/>
    <w:basedOn w:val="a0"/>
  </w:style>
  <w:style w:type="character" w:customStyle="1" w:styleId="HTML0">
    <w:name w:val="HTML 預設格式 字元"/>
    <w:basedOn w:val="a0"/>
    <w:rPr>
      <w:rFonts w:ascii="Courier New" w:eastAsia="Courier New" w:hAnsi="Courier New" w:cs="Courier New"/>
      <w:sz w:val="20"/>
      <w:szCs w:val="20"/>
    </w:rPr>
  </w:style>
  <w:style w:type="character" w:customStyle="1" w:styleId="af4">
    <w:name w:val="結語 字元"/>
    <w:basedOn w:val="a0"/>
    <w:rPr>
      <w:rFonts w:eastAsia="標楷體"/>
      <w:szCs w:val="24"/>
    </w:rPr>
  </w:style>
  <w:style w:type="character" w:styleId="af5">
    <w:name w:val="annotation reference"/>
    <w:basedOn w:val="a0"/>
    <w:rPr>
      <w:sz w:val="18"/>
      <w:szCs w:val="18"/>
    </w:rPr>
  </w:style>
  <w:style w:type="character" w:customStyle="1" w:styleId="af6">
    <w:name w:val="註解文字 字元"/>
    <w:basedOn w:val="a0"/>
  </w:style>
  <w:style w:type="character" w:customStyle="1" w:styleId="af7">
    <w:name w:val="註解主旨 字元"/>
    <w:basedOn w:val="af6"/>
    <w:rPr>
      <w:b/>
      <w:bCs/>
    </w:rPr>
  </w:style>
  <w:style w:type="character" w:customStyle="1" w:styleId="af8">
    <w:name w:val="註解方塊文字 字元"/>
    <w:basedOn w:val="a0"/>
    <w:rPr>
      <w:rFonts w:ascii="Cambria" w:eastAsia="新細明體" w:hAnsi="Cambria" w:cs="F"/>
      <w:sz w:val="18"/>
      <w:szCs w:val="18"/>
    </w:rPr>
  </w:style>
  <w:style w:type="character" w:customStyle="1" w:styleId="af9">
    <w:name w:val="章節附註文字 字元"/>
    <w:basedOn w:val="a0"/>
  </w:style>
  <w:style w:type="character" w:styleId="afa">
    <w:name w:val="endnote reference"/>
    <w:basedOn w:val="a0"/>
    <w:rPr>
      <w:position w:val="0"/>
      <w:vertAlign w:val="superscript"/>
    </w:rPr>
  </w:style>
  <w:style w:type="character" w:customStyle="1" w:styleId="ListLabel1">
    <w:name w:val="ListLabel 1"/>
    <w:rPr>
      <w:lang w:val="en-US"/>
    </w:rPr>
  </w:style>
  <w:style w:type="character" w:customStyle="1" w:styleId="ListLabel2">
    <w:name w:val="ListLabel 2"/>
    <w:rPr>
      <w:rFonts w:ascii="Times New Roman" w:eastAsia="標楷體" w:hAnsi="Times New Roman" w:cs="Times New Roman"/>
      <w:sz w:val="28"/>
      <w:szCs w:val="28"/>
    </w:rPr>
  </w:style>
  <w:style w:type="character" w:customStyle="1" w:styleId="ListLabel3">
    <w:name w:val="ListLabel 3"/>
    <w:rPr>
      <w:rFonts w:ascii="Times New Roman" w:eastAsia="標楷體" w:hAnsi="Times New Roman" w:cs="Times New Roman"/>
      <w:sz w:val="28"/>
      <w:szCs w:val="28"/>
    </w:rPr>
  </w:style>
  <w:style w:type="character" w:customStyle="1" w:styleId="ListLabel4">
    <w:name w:val="ListLabel 4"/>
    <w:rPr>
      <w:rFonts w:ascii="Times New Roman" w:eastAsia="標楷體" w:hAnsi="Times New Roman" w:cs="Times New Roman"/>
      <w:sz w:val="28"/>
      <w:szCs w:val="28"/>
    </w:rPr>
  </w:style>
  <w:style w:type="character" w:customStyle="1" w:styleId="ListLabel5">
    <w:name w:val="ListLabel 5"/>
    <w:rPr>
      <w:rFonts w:ascii="Times New Roman" w:eastAsia="標楷體" w:hAnsi="Times New Roman" w:cs="Times New Roman"/>
      <w:color w:val="000000"/>
      <w:sz w:val="28"/>
      <w:szCs w:val="28"/>
    </w:rPr>
  </w:style>
  <w:style w:type="character" w:customStyle="1" w:styleId="ListLabel6">
    <w:name w:val="ListLabel 6"/>
    <w:rPr>
      <w:rFonts w:ascii="Times New Roman" w:eastAsia="標楷體" w:hAnsi="Times New Roman" w:cs="Times New Roman"/>
      <w:sz w:val="28"/>
      <w:szCs w:val="28"/>
    </w:rPr>
  </w:style>
  <w:style w:type="character" w:customStyle="1" w:styleId="ListLabel7">
    <w:name w:val="ListLabel 7"/>
    <w:rPr>
      <w:rFonts w:ascii="Times New Roman" w:eastAsia="標楷體" w:hAnsi="Times New Roman" w:cs="Times New Roman"/>
      <w:color w:val="00000A"/>
      <w:sz w:val="28"/>
      <w:szCs w:val="28"/>
    </w:rPr>
  </w:style>
  <w:style w:type="character" w:customStyle="1" w:styleId="ListLabel8">
    <w:name w:val="ListLabel 8"/>
    <w:rPr>
      <w:rFonts w:ascii="Times New Roman" w:eastAsia="標楷體" w:hAnsi="Times New Roman" w:cs="Times New Roman"/>
      <w:color w:val="00000A"/>
      <w:sz w:val="28"/>
      <w:szCs w:val="28"/>
    </w:rPr>
  </w:style>
  <w:style w:type="character" w:customStyle="1" w:styleId="ListLabel9">
    <w:name w:val="ListLabel 9"/>
    <w:rPr>
      <w:rFonts w:ascii="Times New Roman" w:eastAsia="標楷體" w:hAnsi="Times New Roman" w:cs="Times New Roman"/>
      <w:color w:val="00000A"/>
      <w:sz w:val="28"/>
      <w:szCs w:val="28"/>
    </w:rPr>
  </w:style>
  <w:style w:type="character" w:customStyle="1" w:styleId="ListLabel10">
    <w:name w:val="ListLabel 10"/>
    <w:rPr>
      <w:rFonts w:ascii="Times New Roman" w:eastAsia="標楷體" w:hAnsi="Times New Roman" w:cs="Times New Roman"/>
      <w:color w:val="00000A"/>
      <w:sz w:val="28"/>
      <w:szCs w:val="28"/>
    </w:rPr>
  </w:style>
  <w:style w:type="character" w:customStyle="1" w:styleId="ListLabel11">
    <w:name w:val="ListLabel 11"/>
    <w:rPr>
      <w:rFonts w:ascii="Times New Roman" w:eastAsia="標楷體" w:hAnsi="Times New Roman" w:cs="Times New Roman"/>
      <w:color w:val="00000A"/>
      <w:sz w:val="28"/>
      <w:szCs w:val="28"/>
    </w:rPr>
  </w:style>
  <w:style w:type="character" w:customStyle="1" w:styleId="ListLabel12">
    <w:name w:val="ListLabel 12"/>
    <w:rPr>
      <w:rFonts w:ascii="Times New Roman" w:eastAsia="標楷體" w:hAnsi="Times New Roman" w:cs="Times New Roman"/>
      <w:color w:val="00000A"/>
      <w:sz w:val="28"/>
      <w:szCs w:val="28"/>
    </w:rPr>
  </w:style>
  <w:style w:type="character" w:customStyle="1" w:styleId="ListLabel13">
    <w:name w:val="ListLabel 13"/>
    <w:rPr>
      <w:rFonts w:ascii="Times New Roman" w:eastAsia="標楷體" w:hAnsi="Times New Roman" w:cs="Times New Roman"/>
      <w:color w:val="00000A"/>
      <w:sz w:val="28"/>
      <w:szCs w:val="28"/>
    </w:rPr>
  </w:style>
  <w:style w:type="character" w:customStyle="1" w:styleId="ListLabel14">
    <w:name w:val="ListLabel 14"/>
    <w:rPr>
      <w:rFonts w:ascii="Times New Roman" w:eastAsia="標楷體" w:hAnsi="Times New Roman" w:cs="Times New Roman"/>
      <w:color w:val="00000A"/>
      <w:sz w:val="28"/>
      <w:szCs w:val="28"/>
    </w:rPr>
  </w:style>
  <w:style w:type="character" w:customStyle="1" w:styleId="ListLabel15">
    <w:name w:val="ListLabel 15"/>
    <w:rPr>
      <w:lang w:val="en-US"/>
    </w:rPr>
  </w:style>
  <w:style w:type="character" w:customStyle="1" w:styleId="ListLabel16">
    <w:name w:val="ListLabel 16"/>
    <w:rPr>
      <w:rFonts w:ascii="Times New Roman" w:eastAsia="標楷體" w:hAnsi="Times New Roman" w:cs="Times New Roman"/>
      <w:color w:val="00000A"/>
      <w:sz w:val="28"/>
      <w:szCs w:val="28"/>
    </w:rPr>
  </w:style>
  <w:style w:type="character" w:customStyle="1" w:styleId="ListLabel17">
    <w:name w:val="ListLabel 17"/>
    <w:rPr>
      <w:rFonts w:ascii="Times New Roman" w:eastAsia="Times New Roman" w:hAnsi="Times New Roman" w:cs="Times New Roman"/>
      <w:color w:val="000000"/>
      <w:sz w:val="28"/>
    </w:rPr>
  </w:style>
  <w:style w:type="character" w:customStyle="1" w:styleId="ListLabel18">
    <w:name w:val="ListLabel 18"/>
    <w:rPr>
      <w:rFonts w:ascii="Times New Roman" w:eastAsia="標楷體" w:hAnsi="Times New Roman" w:cs="Times New Roman"/>
      <w:sz w:val="28"/>
      <w:szCs w:val="28"/>
    </w:rPr>
  </w:style>
  <w:style w:type="character" w:customStyle="1" w:styleId="ListLabel19">
    <w:name w:val="ListLabel 19"/>
    <w:rPr>
      <w:rFonts w:ascii="Times New Roman" w:eastAsia="標楷體" w:hAnsi="Times New Roman" w:cs="Times New Roman"/>
      <w:color w:val="00000A"/>
      <w:sz w:val="28"/>
      <w:szCs w:val="28"/>
    </w:rPr>
  </w:style>
  <w:style w:type="character" w:customStyle="1" w:styleId="ListLabel20">
    <w:name w:val="ListLabel 20"/>
    <w:rPr>
      <w:rFonts w:ascii="Times New Roman" w:eastAsia="標楷體" w:hAnsi="Times New Roman" w:cs="Times New Roman"/>
      <w:color w:val="00000A"/>
      <w:sz w:val="28"/>
      <w:szCs w:val="28"/>
    </w:rPr>
  </w:style>
  <w:style w:type="character" w:customStyle="1" w:styleId="ListLabel21">
    <w:name w:val="ListLabel 21"/>
    <w:rPr>
      <w:rFonts w:ascii="Times New Roman" w:eastAsia="標楷體" w:hAnsi="Times New Roman" w:cs="Times New Roman"/>
      <w:color w:val="00000A"/>
      <w:sz w:val="28"/>
      <w:szCs w:val="28"/>
    </w:rPr>
  </w:style>
  <w:style w:type="character" w:customStyle="1" w:styleId="ListLabel22">
    <w:name w:val="ListLabel 22"/>
    <w:rPr>
      <w:rFonts w:ascii="Times New Roman" w:eastAsia="標楷體" w:hAnsi="Times New Roman" w:cs="Times New Roman"/>
      <w:color w:val="00000A"/>
      <w:sz w:val="28"/>
      <w:szCs w:val="28"/>
    </w:rPr>
  </w:style>
  <w:style w:type="character" w:customStyle="1" w:styleId="ListLabel23">
    <w:name w:val="ListLabel 23"/>
    <w:rPr>
      <w:rFonts w:ascii="Times New Roman" w:eastAsia="標楷體" w:hAnsi="Times New Roman" w:cs="Times New Roman"/>
      <w:color w:val="00000A"/>
      <w:sz w:val="28"/>
      <w:szCs w:val="28"/>
    </w:rPr>
  </w:style>
  <w:style w:type="character" w:customStyle="1" w:styleId="ListLabel24">
    <w:name w:val="ListLabel 24"/>
    <w:rPr>
      <w:rFonts w:ascii="Times New Roman" w:eastAsia="標楷體" w:hAnsi="Times New Roman" w:cs="Times New Roman"/>
      <w:color w:val="00000A"/>
      <w:sz w:val="28"/>
      <w:szCs w:val="28"/>
    </w:rPr>
  </w:style>
  <w:style w:type="character" w:customStyle="1" w:styleId="ListLabel25">
    <w:name w:val="ListLabel 25"/>
    <w:rPr>
      <w:rFonts w:ascii="Times New Roman" w:eastAsia="標楷體" w:hAnsi="Times New Roman" w:cs="Times New Roman"/>
      <w:color w:val="00000A"/>
      <w:sz w:val="28"/>
      <w:szCs w:val="28"/>
    </w:rPr>
  </w:style>
  <w:style w:type="character" w:customStyle="1" w:styleId="ListLabel26">
    <w:name w:val="ListLabel 26"/>
    <w:rPr>
      <w:rFonts w:ascii="Times New Roman" w:eastAsia="標楷體" w:hAnsi="Times New Roman" w:cs="Times New Roman"/>
      <w:color w:val="00000A"/>
      <w:sz w:val="28"/>
      <w:szCs w:val="28"/>
    </w:rPr>
  </w:style>
  <w:style w:type="character" w:customStyle="1" w:styleId="ListLabel27">
    <w:name w:val="ListLabel 27"/>
    <w:rPr>
      <w:rFonts w:ascii="Times New Roman" w:eastAsia="標楷體" w:hAnsi="Times New Roman" w:cs="Times New Roman"/>
      <w:color w:val="00000A"/>
      <w:sz w:val="28"/>
      <w:szCs w:val="28"/>
    </w:rPr>
  </w:style>
  <w:style w:type="character" w:customStyle="1" w:styleId="ListLabel28">
    <w:name w:val="ListLabel 28"/>
    <w:rPr>
      <w:rFonts w:ascii="Times New Roman" w:eastAsia="標楷體" w:hAnsi="Times New Roman" w:cs="Times New Roman"/>
      <w:color w:val="00000A"/>
      <w:sz w:val="28"/>
      <w:szCs w:val="28"/>
    </w:rPr>
  </w:style>
  <w:style w:type="character" w:customStyle="1" w:styleId="ListLabel29">
    <w:name w:val="ListLabel 29"/>
    <w:rPr>
      <w:rFonts w:ascii="Times New Roman" w:eastAsia="標楷體" w:hAnsi="Times New Roman" w:cs="Times New Roman"/>
      <w:color w:val="00000A"/>
      <w:sz w:val="28"/>
      <w:szCs w:val="28"/>
    </w:rPr>
  </w:style>
  <w:style w:type="character" w:customStyle="1" w:styleId="ListLabel30">
    <w:name w:val="ListLabel 30"/>
    <w:rPr>
      <w:rFonts w:ascii="Times New Roman" w:eastAsia="標楷體" w:hAnsi="Times New Roman" w:cs="Times New Roman"/>
      <w:color w:val="00000A"/>
      <w:sz w:val="28"/>
      <w:szCs w:val="28"/>
    </w:rPr>
  </w:style>
  <w:style w:type="character" w:customStyle="1" w:styleId="ListLabel31">
    <w:name w:val="ListLabel 31"/>
    <w:rPr>
      <w:rFonts w:ascii="Times New Roman" w:eastAsia="標楷體" w:hAnsi="Times New Roman" w:cs="Times New Roman"/>
      <w:color w:val="00000A"/>
      <w:sz w:val="28"/>
      <w:szCs w:val="28"/>
    </w:rPr>
  </w:style>
  <w:style w:type="character" w:customStyle="1" w:styleId="ListLabel32">
    <w:name w:val="ListLabel 32"/>
    <w:rPr>
      <w:rFonts w:ascii="Times New Roman" w:eastAsia="標楷體" w:hAnsi="Times New Roman" w:cs="Times New Roman"/>
      <w:color w:val="00000A"/>
      <w:sz w:val="28"/>
      <w:szCs w:val="28"/>
    </w:rPr>
  </w:style>
  <w:style w:type="character" w:customStyle="1" w:styleId="ListLabel33">
    <w:name w:val="ListLabel 33"/>
    <w:rPr>
      <w:rFonts w:ascii="Times New Roman" w:eastAsia="Times New Roman" w:hAnsi="Times New Roman" w:cs="Times New Roman"/>
      <w:b/>
      <w:color w:val="FF0000"/>
      <w:sz w:val="28"/>
    </w:rPr>
  </w:style>
  <w:style w:type="character" w:customStyle="1" w:styleId="ListLabel34">
    <w:name w:val="ListLabel 34"/>
    <w:rPr>
      <w:rFonts w:ascii="Times New Roman" w:eastAsia="標楷體" w:hAnsi="Times New Roman" w:cs="Times New Roman"/>
      <w:color w:val="00000A"/>
      <w:sz w:val="28"/>
      <w:szCs w:val="28"/>
    </w:rPr>
  </w:style>
  <w:style w:type="character" w:customStyle="1" w:styleId="ListLabel35">
    <w:name w:val="ListLabel 35"/>
    <w:rPr>
      <w:rFonts w:ascii="Times New Roman" w:eastAsia="標楷體" w:hAnsi="Times New Roman" w:cs="Times New Roman"/>
      <w:color w:val="000000"/>
      <w:sz w:val="28"/>
      <w:szCs w:val="28"/>
    </w:rPr>
  </w:style>
  <w:style w:type="character" w:customStyle="1" w:styleId="ListLabel36">
    <w:name w:val="ListLabel 36"/>
    <w:rPr>
      <w:rFonts w:ascii="Times New Roman" w:eastAsia="標楷體" w:hAnsi="Times New Roman" w:cs="Times New Roman"/>
      <w:color w:val="00000A"/>
      <w:sz w:val="28"/>
      <w:szCs w:val="28"/>
    </w:rPr>
  </w:style>
  <w:style w:type="character" w:customStyle="1" w:styleId="ListLabel37">
    <w:name w:val="ListLabel 37"/>
    <w:rPr>
      <w:rFonts w:ascii="Times New Roman" w:eastAsia="標楷體" w:hAnsi="Times New Roman" w:cs="Times New Roman"/>
      <w:color w:val="000000"/>
      <w:sz w:val="28"/>
      <w:szCs w:val="28"/>
    </w:rPr>
  </w:style>
  <w:style w:type="character" w:customStyle="1" w:styleId="ListLabel38">
    <w:name w:val="ListLabel 38"/>
    <w:rPr>
      <w:rFonts w:ascii="Times New Roman" w:eastAsia="標楷體" w:hAnsi="Times New Roman" w:cs="Times New Roman"/>
      <w:sz w:val="28"/>
      <w:szCs w:val="28"/>
    </w:rPr>
  </w:style>
  <w:style w:type="character" w:customStyle="1" w:styleId="ListLabel39">
    <w:name w:val="ListLabel 39"/>
    <w:rPr>
      <w:lang w:val="en-US"/>
    </w:rPr>
  </w:style>
  <w:style w:type="character" w:customStyle="1" w:styleId="ListLabel40">
    <w:name w:val="ListLabel 40"/>
    <w:rPr>
      <w:rFonts w:ascii="標楷體" w:eastAsia="標楷體" w:hAnsi="標楷體" w:cs="Times New Roman"/>
      <w:color w:val="00000A"/>
      <w:sz w:val="28"/>
      <w:szCs w:val="28"/>
    </w:rPr>
  </w:style>
  <w:style w:type="character" w:customStyle="1" w:styleId="ListLabel41">
    <w:name w:val="ListLabel 41"/>
    <w:rPr>
      <w:rFonts w:ascii="標楷體" w:eastAsia="標楷體" w:hAnsi="標楷體" w:cs="Times New Roman"/>
      <w:color w:val="00000A"/>
      <w:sz w:val="28"/>
      <w:szCs w:val="28"/>
    </w:rPr>
  </w:style>
  <w:style w:type="character" w:customStyle="1" w:styleId="ListLabel42">
    <w:name w:val="ListLabel 42"/>
    <w:rPr>
      <w:rFonts w:ascii="Times New Roman" w:eastAsia="標楷體" w:hAnsi="Times New Roman" w:cs="Times New Roman"/>
      <w:color w:val="00000A"/>
      <w:sz w:val="28"/>
      <w:szCs w:val="28"/>
    </w:rPr>
  </w:style>
  <w:style w:type="character" w:customStyle="1" w:styleId="ListLabel43">
    <w:name w:val="ListLabel 43"/>
    <w:rPr>
      <w:rFonts w:ascii="Times New Roman" w:eastAsia="Times New Roman" w:hAnsi="Times New Roman" w:cs="Times New Roman"/>
      <w:color w:val="000000"/>
      <w:sz w:val="28"/>
    </w:rPr>
  </w:style>
  <w:style w:type="character" w:customStyle="1" w:styleId="ListLabel44">
    <w:name w:val="ListLabel 44"/>
    <w:rPr>
      <w:rFonts w:ascii="Times New Roman" w:eastAsia="標楷體" w:hAnsi="Times New Roman" w:cs="Times New Roman"/>
      <w:color w:val="00000A"/>
      <w:sz w:val="28"/>
      <w:szCs w:val="28"/>
    </w:rPr>
  </w:style>
  <w:style w:type="character" w:customStyle="1" w:styleId="ListLabel45">
    <w:name w:val="ListLabel 45"/>
    <w:rPr>
      <w:rFonts w:ascii="Times New Roman" w:eastAsia="標楷體" w:hAnsi="Times New Roman" w:cs="Times New Roman"/>
      <w:color w:val="00000A"/>
      <w:sz w:val="28"/>
      <w:szCs w:val="28"/>
    </w:rPr>
  </w:style>
  <w:style w:type="character" w:customStyle="1" w:styleId="ListLabel46">
    <w:name w:val="ListLabel 46"/>
    <w:rPr>
      <w:rFonts w:ascii="Times New Roman" w:eastAsia="標楷體" w:hAnsi="Times New Roman" w:cs="Times New Roman"/>
      <w:color w:val="00000A"/>
      <w:sz w:val="28"/>
      <w:szCs w:val="28"/>
    </w:rPr>
  </w:style>
  <w:style w:type="character" w:customStyle="1" w:styleId="ListLabel47">
    <w:name w:val="ListLabel 47"/>
    <w:rPr>
      <w:rFonts w:ascii="Times New Roman" w:eastAsia="標楷體" w:hAnsi="Times New Roman" w:cs="Times New Roman"/>
      <w:sz w:val="28"/>
      <w:szCs w:val="28"/>
    </w:rPr>
  </w:style>
  <w:style w:type="character" w:customStyle="1" w:styleId="IndexLink">
    <w:name w:val="Index Link"/>
  </w:style>
  <w:style w:type="character" w:customStyle="1" w:styleId="Footnoteanchor">
    <w:name w:val="Footnote anchor"/>
    <w:rPr>
      <w:position w:val="0"/>
      <w:vertAlign w:val="superscript"/>
    </w:rPr>
  </w:style>
  <w:style w:type="character" w:customStyle="1" w:styleId="FootnoteSymbol">
    <w:name w:val="Footnote Symbol"/>
  </w:style>
  <w:style w:type="numbering" w:customStyle="1" w:styleId="1">
    <w:name w:val="無清單1"/>
    <w:basedOn w:val="a2"/>
    <w:pPr>
      <w:numPr>
        <w:numId w:val="2"/>
      </w:numPr>
    </w:pPr>
  </w:style>
  <w:style w:type="numbering" w:customStyle="1" w:styleId="11">
    <w:name w:val="樣式1"/>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 w:type="numbering" w:customStyle="1" w:styleId="WWNum54">
    <w:name w:val="WWNum54"/>
    <w:basedOn w:val="a2"/>
    <w:pPr>
      <w:numPr>
        <w:numId w:val="57"/>
      </w:numPr>
    </w:pPr>
  </w:style>
  <w:style w:type="numbering" w:customStyle="1" w:styleId="WWNum55">
    <w:name w:val="WWNum55"/>
    <w:basedOn w:val="a2"/>
    <w:pPr>
      <w:numPr>
        <w:numId w:val="58"/>
      </w:numPr>
    </w:pPr>
  </w:style>
  <w:style w:type="numbering" w:customStyle="1" w:styleId="WWNum56">
    <w:name w:val="WWNum56"/>
    <w:basedOn w:val="a2"/>
    <w:pPr>
      <w:numPr>
        <w:numId w:val="59"/>
      </w:numPr>
    </w:pPr>
  </w:style>
  <w:style w:type="numbering" w:customStyle="1" w:styleId="WWNum57">
    <w:name w:val="WWNum57"/>
    <w:basedOn w:val="a2"/>
    <w:pPr>
      <w:numPr>
        <w:numId w:val="60"/>
      </w:numPr>
    </w:pPr>
  </w:style>
  <w:style w:type="numbering" w:customStyle="1" w:styleId="WWNum58">
    <w:name w:val="WWNum58"/>
    <w:basedOn w:val="a2"/>
    <w:pPr>
      <w:numPr>
        <w:numId w:val="61"/>
      </w:numPr>
    </w:pPr>
  </w:style>
  <w:style w:type="numbering" w:customStyle="1" w:styleId="WWNum59">
    <w:name w:val="WWNum59"/>
    <w:basedOn w:val="a2"/>
    <w:pPr>
      <w:numPr>
        <w:numId w:val="62"/>
      </w:numPr>
    </w:pPr>
  </w:style>
  <w:style w:type="numbering" w:customStyle="1" w:styleId="WWNum60">
    <w:name w:val="WWNum60"/>
    <w:basedOn w:val="a2"/>
    <w:pPr>
      <w:numPr>
        <w:numId w:val="63"/>
      </w:numPr>
    </w:pPr>
  </w:style>
  <w:style w:type="numbering" w:customStyle="1" w:styleId="WWNum61">
    <w:name w:val="WWNum61"/>
    <w:basedOn w:val="a2"/>
    <w:pPr>
      <w:numPr>
        <w:numId w:val="64"/>
      </w:numPr>
    </w:pPr>
  </w:style>
  <w:style w:type="numbering" w:customStyle="1" w:styleId="WWNum62">
    <w:name w:val="WWNum62"/>
    <w:basedOn w:val="a2"/>
    <w:pPr>
      <w:numPr>
        <w:numId w:val="65"/>
      </w:numPr>
    </w:pPr>
  </w:style>
  <w:style w:type="numbering" w:customStyle="1" w:styleId="WWNum63">
    <w:name w:val="WWNum63"/>
    <w:basedOn w:val="a2"/>
    <w:pPr>
      <w:numPr>
        <w:numId w:val="66"/>
      </w:numPr>
    </w:pPr>
  </w:style>
  <w:style w:type="numbering" w:customStyle="1" w:styleId="WWNum64">
    <w:name w:val="WWNum64"/>
    <w:basedOn w:val="a2"/>
    <w:pPr>
      <w:numPr>
        <w:numId w:val="67"/>
      </w:numPr>
    </w:pPr>
  </w:style>
  <w:style w:type="numbering" w:customStyle="1" w:styleId="WWNum65">
    <w:name w:val="WWNum65"/>
    <w:basedOn w:val="a2"/>
    <w:pPr>
      <w:numPr>
        <w:numId w:val="68"/>
      </w:numPr>
    </w:pPr>
  </w:style>
  <w:style w:type="numbering" w:customStyle="1" w:styleId="WWNum66">
    <w:name w:val="WWNum66"/>
    <w:basedOn w:val="a2"/>
    <w:pPr>
      <w:numPr>
        <w:numId w:val="69"/>
      </w:numPr>
    </w:pPr>
  </w:style>
  <w:style w:type="numbering" w:customStyle="1" w:styleId="WWNum67">
    <w:name w:val="WWNum67"/>
    <w:basedOn w:val="a2"/>
    <w:pPr>
      <w:numPr>
        <w:numId w:val="70"/>
      </w:numPr>
    </w:pPr>
  </w:style>
  <w:style w:type="numbering" w:customStyle="1" w:styleId="WWNum68">
    <w:name w:val="WWNum68"/>
    <w:basedOn w:val="a2"/>
    <w:pPr>
      <w:numPr>
        <w:numId w:val="71"/>
      </w:numPr>
    </w:pPr>
  </w:style>
  <w:style w:type="paragraph" w:styleId="13">
    <w:name w:val="toc 1"/>
    <w:basedOn w:val="a"/>
    <w:next w:val="a"/>
    <w:autoRedefine/>
    <w:uiPriority w:val="39"/>
    <w:unhideWhenUsed/>
    <w:qFormat/>
    <w:rsid w:val="00902666"/>
  </w:style>
  <w:style w:type="paragraph" w:styleId="21">
    <w:name w:val="toc 2"/>
    <w:basedOn w:val="a"/>
    <w:next w:val="a"/>
    <w:autoRedefine/>
    <w:uiPriority w:val="39"/>
    <w:unhideWhenUsed/>
    <w:qFormat/>
    <w:rsid w:val="00902666"/>
    <w:pPr>
      <w:ind w:leftChars="200" w:left="480"/>
    </w:pPr>
  </w:style>
  <w:style w:type="character" w:styleId="afb">
    <w:name w:val="Hyperlink"/>
    <w:basedOn w:val="a0"/>
    <w:uiPriority w:val="99"/>
    <w:unhideWhenUsed/>
    <w:rsid w:val="00902666"/>
    <w:rPr>
      <w:color w:val="0563C1" w:themeColor="hyperlink"/>
      <w:u w:val="single"/>
    </w:rPr>
  </w:style>
  <w:style w:type="paragraph" w:styleId="afc">
    <w:name w:val="Revision"/>
    <w:hidden/>
    <w:uiPriority w:val="99"/>
    <w:semiHidden/>
    <w:rsid w:val="00B42E06"/>
    <w:pPr>
      <w:widowControl/>
      <w:suppressAutoHyphens w:val="0"/>
      <w:autoSpaceDN/>
      <w:textAlignment w:val="auto"/>
    </w:pPr>
  </w:style>
  <w:style w:type="paragraph" w:styleId="afd">
    <w:name w:val="TOC Heading"/>
    <w:basedOn w:val="10"/>
    <w:next w:val="a"/>
    <w:uiPriority w:val="39"/>
    <w:unhideWhenUsed/>
    <w:qFormat/>
    <w:rsid w:val="00463D4A"/>
    <w:pPr>
      <w:keepLines/>
      <w:widowControl/>
      <w:numPr>
        <w:numId w:val="0"/>
      </w:numPr>
      <w:suppressAutoHyphens w:val="0"/>
      <w:autoSpaceDN/>
      <w:spacing w:before="480" w:after="0" w:line="276" w:lineRule="auto"/>
      <w:textAlignment w:val="auto"/>
      <w:outlineLvl w:val="9"/>
    </w:pPr>
    <w:rPr>
      <w:rFonts w:asciiTheme="majorHAnsi" w:eastAsiaTheme="majorEastAsia" w:hAnsiTheme="majorHAnsi" w:cstheme="majorBidi"/>
      <w:color w:val="2E74B5" w:themeColor="accent1" w:themeShade="BF"/>
      <w:kern w:val="0"/>
      <w:szCs w:val="28"/>
    </w:rPr>
  </w:style>
  <w:style w:type="paragraph" w:styleId="31">
    <w:name w:val="toc 3"/>
    <w:basedOn w:val="a"/>
    <w:next w:val="a"/>
    <w:autoRedefine/>
    <w:uiPriority w:val="39"/>
    <w:unhideWhenUsed/>
    <w:qFormat/>
    <w:rsid w:val="00463D4A"/>
    <w:pPr>
      <w:widowControl/>
      <w:suppressAutoHyphens w:val="0"/>
      <w:autoSpaceDN/>
      <w:spacing w:after="100" w:line="276" w:lineRule="auto"/>
      <w:ind w:left="440"/>
      <w:textAlignment w:val="auto"/>
    </w:pPr>
    <w:rPr>
      <w:rFonts w:asciiTheme="minorHAnsi" w:eastAsiaTheme="minorEastAsia" w:hAnsiTheme="minorHAnsi" w:cstheme="minorBidi"/>
      <w:kern w:val="0"/>
      <w:sz w:val="22"/>
    </w:rPr>
  </w:style>
</w:styles>
</file>

<file path=word/webSettings.xml><?xml version="1.0" encoding="utf-8"?>
<w:webSettings xmlns:r="http://schemas.openxmlformats.org/officeDocument/2006/relationships" xmlns:w="http://schemas.openxmlformats.org/wordprocessingml/2006/main">
  <w:divs>
    <w:div w:id="93214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F430F-BE44-4559-B391-4533AC11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1720</Words>
  <Characters>9807</Characters>
  <Application>Microsoft Office Word</Application>
  <DocSecurity>0</DocSecurity>
  <Lines>81</Lines>
  <Paragraphs>23</Paragraphs>
  <ScaleCrop>false</ScaleCrop>
  <Company>HOME</Company>
  <LinksUpToDate>false</LinksUpToDate>
  <CharactersWithSpaces>11504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NCCST-LRA</dc:creator>
  <cp:lastModifiedBy>user</cp:lastModifiedBy>
  <cp:revision>10</cp:revision>
  <cp:lastPrinted>2022-02-25T02:40:00Z</cp:lastPrinted>
  <dcterms:created xsi:type="dcterms:W3CDTF">2022-02-25T02:30:00Z</dcterms:created>
  <dcterms:modified xsi:type="dcterms:W3CDTF">2022-03-03T08:55:00Z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STLI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