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DE" w:rsidRDefault="008E032A">
      <w:pPr>
        <w:jc w:val="center"/>
      </w:pPr>
      <w:bookmarkStart w:id="0" w:name="_Hlk56681887"/>
      <w:r>
        <w:rPr>
          <w:rFonts w:ascii="標楷體" w:eastAsia="標楷體" w:hAnsi="標楷體"/>
          <w:b/>
          <w:bCs/>
          <w:sz w:val="36"/>
          <w:szCs w:val="28"/>
        </w:rPr>
        <w:t>2023</w:t>
      </w:r>
      <w:r>
        <w:rPr>
          <w:rFonts w:ascii="標楷體" w:eastAsia="標楷體" w:hAnsi="標楷體"/>
          <w:b/>
          <w:bCs/>
          <w:sz w:val="36"/>
          <w:szCs w:val="28"/>
        </w:rPr>
        <w:t>高雄教育節「探究與實作年會」</w:t>
      </w:r>
      <w:r>
        <w:rPr>
          <w:rFonts w:ascii="標楷體" w:eastAsia="標楷體" w:hAnsi="標楷體"/>
          <w:b/>
          <w:sz w:val="36"/>
          <w:szCs w:val="28"/>
        </w:rPr>
        <w:t>學生作品發表甄選活動計畫</w:t>
      </w:r>
    </w:p>
    <w:p w:rsidR="009A00DE" w:rsidRDefault="008E032A">
      <w:pPr>
        <w:pStyle w:val="a9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計畫緣起</w:t>
      </w:r>
    </w:p>
    <w:p w:rsidR="009A00DE" w:rsidRDefault="008E032A">
      <w:pPr>
        <w:pStyle w:val="a9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探究與實作年會是一個結合專業成長、學生學習和成果分享的舞台，從專家學者的角度看見教育的本質，從教師課程短講的分享看見課堂的風景，從學生最真實的感受詮釋探究與實作課程的價值。四年來，大學和高中手牽著手相互支持，專家教授、高中教師和學生不分彼此交流對話，讓更多人看見教育的新風貌，也讓更多人相信教育的可能。</w:t>
      </w:r>
    </w:p>
    <w:p w:rsidR="009A00DE" w:rsidRDefault="008E032A">
      <w:pPr>
        <w:pStyle w:val="a9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今年，探究與實作年會邁入第五屆，除了延續前四屆豐富的內容和熱情之外，今年將邀請專家學者，從學習歷程的意義和價值出發，透過對話讓彼此更了解，也讓大家有更多的想法，審視探究與實作在教與學的規劃，重新定義它的價值。</w:t>
      </w:r>
    </w:p>
    <w:p w:rsidR="009A00DE" w:rsidRDefault="008E032A">
      <w:pPr>
        <w:pStyle w:val="a9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計畫目標</w:t>
      </w:r>
    </w:p>
    <w:p w:rsidR="009A00DE" w:rsidRDefault="008E032A">
      <w:pPr>
        <w:ind w:left="48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透過探究與實作作品徵選，搭建學生發表的舞台，讓學生有機會透過探究學習歷程的分享，展現屬於自己的多元能力。</w:t>
      </w:r>
    </w:p>
    <w:p w:rsidR="009A00DE" w:rsidRDefault="008E032A">
      <w:pPr>
        <w:pStyle w:val="a9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辦理單位</w:t>
      </w:r>
    </w:p>
    <w:p w:rsidR="009A00DE" w:rsidRDefault="008E032A">
      <w:pPr>
        <w:pStyle w:val="a9"/>
        <w:numPr>
          <w:ilvl w:val="1"/>
          <w:numId w:val="1"/>
        </w:numPr>
      </w:pPr>
      <w:r>
        <w:rPr>
          <w:rStyle w:val="a4"/>
          <w:rFonts w:ascii="標楷體" w:eastAsia="標楷體" w:hAnsi="標楷體"/>
          <w:b w:val="0"/>
          <w:color w:val="000000"/>
          <w:szCs w:val="24"/>
          <w:shd w:val="clear" w:color="auto" w:fill="FFFFFF"/>
        </w:rPr>
        <w:t>指導單位：教育部國民及學前教育署</w:t>
      </w:r>
    </w:p>
    <w:p w:rsidR="009A00DE" w:rsidRDefault="008E032A">
      <w:pPr>
        <w:pStyle w:val="a9"/>
        <w:numPr>
          <w:ilvl w:val="1"/>
          <w:numId w:val="1"/>
        </w:numPr>
      </w:pPr>
      <w:r>
        <w:rPr>
          <w:rStyle w:val="a4"/>
          <w:rFonts w:ascii="標楷體" w:eastAsia="標楷體" w:hAnsi="標楷體"/>
          <w:b w:val="0"/>
          <w:color w:val="000000"/>
          <w:szCs w:val="24"/>
          <w:shd w:val="clear" w:color="auto" w:fill="FFFFFF"/>
        </w:rPr>
        <w:t>主辦單位：高雄市政府教育局</w:t>
      </w:r>
    </w:p>
    <w:p w:rsidR="009A00DE" w:rsidRDefault="008E032A">
      <w:pPr>
        <w:pStyle w:val="a9"/>
        <w:numPr>
          <w:ilvl w:val="1"/>
          <w:numId w:val="1"/>
        </w:numPr>
      </w:pPr>
      <w:r>
        <w:rPr>
          <w:rStyle w:val="a4"/>
          <w:rFonts w:ascii="標楷體" w:eastAsia="標楷體" w:hAnsi="標楷體"/>
          <w:b w:val="0"/>
          <w:color w:val="000000"/>
          <w:szCs w:val="24"/>
          <w:shd w:val="clear" w:color="auto" w:fill="FFFFFF"/>
        </w:rPr>
        <w:t>承辦單位：</w:t>
      </w:r>
      <w:r>
        <w:rPr>
          <w:rFonts w:ascii="標楷體" w:eastAsia="標楷體" w:hAnsi="標楷體"/>
          <w:color w:val="000000"/>
          <w:szCs w:val="24"/>
        </w:rPr>
        <w:t>高雄市政府教育局十二年國教課程發展團隊、</w:t>
      </w:r>
      <w:r>
        <w:rPr>
          <w:rStyle w:val="a4"/>
          <w:rFonts w:ascii="標楷體" w:eastAsia="標楷體" w:hAnsi="標楷體"/>
          <w:b w:val="0"/>
          <w:color w:val="000000"/>
          <w:szCs w:val="24"/>
          <w:shd w:val="clear" w:color="auto" w:fill="FFFFFF"/>
        </w:rPr>
        <w:t>南區探究與實作推動中心</w:t>
      </w:r>
    </w:p>
    <w:p w:rsidR="009A00DE" w:rsidRDefault="008E032A">
      <w:pPr>
        <w:pStyle w:val="a9"/>
        <w:numPr>
          <w:ilvl w:val="1"/>
          <w:numId w:val="1"/>
        </w:numPr>
      </w:pPr>
      <w:r>
        <w:rPr>
          <w:rStyle w:val="a4"/>
          <w:rFonts w:ascii="標楷體" w:eastAsia="標楷體" w:hAnsi="標楷體"/>
          <w:b w:val="0"/>
          <w:color w:val="000000"/>
          <w:szCs w:val="24"/>
          <w:shd w:val="clear" w:color="auto" w:fill="FFFFFF"/>
        </w:rPr>
        <w:t>協辦單位：高雄市立高雄高級中學</w:t>
      </w:r>
      <w:r>
        <w:rPr>
          <w:rFonts w:ascii="標楷體" w:eastAsia="標楷體" w:hAnsi="標楷體"/>
          <w:color w:val="000000"/>
        </w:rPr>
        <w:t>、</w:t>
      </w:r>
      <w:r>
        <w:rPr>
          <w:rStyle w:val="a4"/>
          <w:rFonts w:ascii="標楷體" w:eastAsia="標楷體" w:hAnsi="標楷體"/>
          <w:b w:val="0"/>
          <w:color w:val="000000"/>
          <w:szCs w:val="24"/>
          <w:shd w:val="clear" w:color="auto" w:fill="FFFFFF"/>
        </w:rPr>
        <w:t>高雄市立</w:t>
      </w:r>
      <w:r>
        <w:rPr>
          <w:rStyle w:val="a4"/>
          <w:rFonts w:ascii="標楷體" w:eastAsia="標楷體" w:hAnsi="標楷體"/>
          <w:b w:val="0"/>
          <w:color w:val="000000"/>
          <w:szCs w:val="24"/>
          <w:shd w:val="clear" w:color="auto" w:fill="FFFFFF"/>
        </w:rPr>
        <w:t>高雄女子高級中學、高雄市立三民高級中學、高雄市立中山高級中學、</w:t>
      </w:r>
      <w:r>
        <w:rPr>
          <w:rFonts w:ascii="標楷體" w:eastAsia="標楷體" w:hAnsi="標楷體"/>
          <w:color w:val="000000"/>
        </w:rPr>
        <w:t>高雄市立前鎮高級中學、</w:t>
      </w:r>
      <w:r>
        <w:rPr>
          <w:rStyle w:val="a4"/>
          <w:rFonts w:ascii="標楷體" w:eastAsia="標楷體" w:hAnsi="標楷體"/>
          <w:b w:val="0"/>
          <w:color w:val="000000"/>
          <w:szCs w:val="24"/>
          <w:shd w:val="clear" w:color="auto" w:fill="FFFFFF"/>
        </w:rPr>
        <w:t>高雄市立瑞祥高級中學、國立中山大學附屬國光高級中學、高雄市立路竹高級中學、國立高雄師範大學、義守大學、大學招生專業化發展計畫辦公室、普通型高級中等學校化學學科中心、地球科學學科中心、生物學科中心、物理學科中心、歷史學科中心、地理學科中心、公民學科中心、探究與實作學會</w:t>
      </w:r>
    </w:p>
    <w:p w:rsidR="009A00DE" w:rsidRDefault="008E032A">
      <w:pPr>
        <w:pStyle w:val="a9"/>
        <w:numPr>
          <w:ilvl w:val="0"/>
          <w:numId w:val="1"/>
        </w:numPr>
      </w:pPr>
      <w:r>
        <w:rPr>
          <w:rStyle w:val="a4"/>
          <w:rFonts w:ascii="標楷體" w:eastAsia="標楷體" w:hAnsi="標楷體"/>
          <w:b w:val="0"/>
          <w:bCs w:val="0"/>
          <w:szCs w:val="24"/>
        </w:rPr>
        <w:t>辦理內容</w:t>
      </w:r>
    </w:p>
    <w:p w:rsidR="009A00DE" w:rsidRDefault="008E032A">
      <w:pPr>
        <w:pStyle w:val="a9"/>
        <w:numPr>
          <w:ilvl w:val="1"/>
          <w:numId w:val="1"/>
        </w:numPr>
      </w:pPr>
      <w:r>
        <w:rPr>
          <w:rFonts w:ascii="標楷體" w:eastAsia="標楷體" w:hAnsi="標楷體"/>
        </w:rPr>
        <w:t>內容說明：</w:t>
      </w:r>
      <w:r>
        <w:rPr>
          <w:rFonts w:ascii="標楷體" w:eastAsia="標楷體" w:hAnsi="標楷體"/>
          <w:color w:val="000000"/>
        </w:rPr>
        <w:t>邀集普通型高中及綜合型高中學術學程的學生，</w:t>
      </w:r>
      <w:r>
        <w:rPr>
          <w:rFonts w:ascii="標楷體" w:eastAsia="標楷體" w:hAnsi="標楷體"/>
        </w:rPr>
        <w:t>透過探究與實作學生學習歷程發表，</w:t>
      </w:r>
      <w:r>
        <w:rPr>
          <w:rFonts w:ascii="標楷體" w:eastAsia="標楷體" w:hAnsi="標楷體"/>
          <w:color w:val="000000"/>
        </w:rPr>
        <w:t>呈現學生在探究與實作的學習脈絡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激盪更多教學動能與課程模組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提供全</w:t>
      </w:r>
      <w:r>
        <w:rPr>
          <w:rFonts w:ascii="標楷體" w:eastAsia="標楷體" w:hAnsi="標楷體"/>
        </w:rPr>
        <w:t>國對探究與實作有興趣的師生一個相互交流的平台</w:t>
      </w:r>
      <w:r>
        <w:rPr>
          <w:rFonts w:ascii="標楷體" w:eastAsia="標楷體" w:hAnsi="標楷體"/>
          <w:color w:val="000000"/>
        </w:rPr>
        <w:t>。</w:t>
      </w:r>
    </w:p>
    <w:p w:rsidR="009A00DE" w:rsidRDefault="008E032A">
      <w:pPr>
        <w:pStyle w:val="a9"/>
        <w:numPr>
          <w:ilvl w:val="1"/>
          <w:numId w:val="1"/>
        </w:numPr>
      </w:pPr>
      <w:r>
        <w:rPr>
          <w:rStyle w:val="a4"/>
          <w:rFonts w:ascii="標楷體" w:eastAsia="標楷體" w:hAnsi="標楷體"/>
          <w:b w:val="0"/>
          <w:bCs w:val="0"/>
          <w:color w:val="000000"/>
          <w:szCs w:val="24"/>
        </w:rPr>
        <w:t>辦理方式和期程：</w:t>
      </w:r>
    </w:p>
    <w:p w:rsidR="009A00DE" w:rsidRDefault="008E032A">
      <w:pPr>
        <w:pStyle w:val="a9"/>
        <w:numPr>
          <w:ilvl w:val="0"/>
          <w:numId w:val="2"/>
        </w:numPr>
      </w:pPr>
      <w:r>
        <w:rPr>
          <w:rStyle w:val="a4"/>
          <w:rFonts w:ascii="標楷體" w:eastAsia="標楷體" w:hAnsi="標楷體"/>
          <w:b w:val="0"/>
          <w:bCs w:val="0"/>
          <w:color w:val="000000"/>
          <w:szCs w:val="24"/>
        </w:rPr>
        <w:t>收件日期</w:t>
      </w:r>
      <w:r>
        <w:rPr>
          <w:rFonts w:ascii="標楷體" w:eastAsia="標楷體" w:hAnsi="標楷體" w:cs="Arial Unicode MS"/>
          <w:color w:val="000000"/>
          <w:szCs w:val="24"/>
        </w:rPr>
        <w:t>：即日起至</w:t>
      </w:r>
      <w:r>
        <w:rPr>
          <w:rFonts w:ascii="標楷體" w:eastAsia="標楷體" w:hAnsi="標楷體" w:cs="Arial Unicode MS"/>
          <w:color w:val="000000"/>
          <w:szCs w:val="24"/>
        </w:rPr>
        <w:t>112</w:t>
      </w:r>
      <w:r>
        <w:rPr>
          <w:rFonts w:ascii="標楷體" w:eastAsia="標楷體" w:hAnsi="標楷體" w:cs="Arial Unicode MS"/>
          <w:color w:val="000000"/>
          <w:szCs w:val="24"/>
        </w:rPr>
        <w:t>年</w:t>
      </w:r>
      <w:r>
        <w:rPr>
          <w:rFonts w:ascii="標楷體" w:eastAsia="標楷體" w:hAnsi="標楷體" w:cs="Arial Unicode MS"/>
          <w:color w:val="000000"/>
          <w:szCs w:val="24"/>
        </w:rPr>
        <w:t>4</w:t>
      </w:r>
      <w:r>
        <w:rPr>
          <w:rFonts w:ascii="標楷體" w:eastAsia="標楷體" w:hAnsi="標楷體" w:cs="Arial Unicode MS"/>
          <w:color w:val="000000"/>
          <w:szCs w:val="24"/>
        </w:rPr>
        <w:t>月</w:t>
      </w:r>
      <w:r>
        <w:rPr>
          <w:rFonts w:ascii="標楷體" w:eastAsia="標楷體" w:hAnsi="標楷體" w:cs="Arial Unicode MS"/>
          <w:color w:val="000000"/>
          <w:szCs w:val="24"/>
        </w:rPr>
        <w:t>6</w:t>
      </w:r>
      <w:r>
        <w:rPr>
          <w:rFonts w:ascii="標楷體" w:eastAsia="標楷體" w:hAnsi="標楷體" w:cs="Arial Unicode MS"/>
          <w:color w:val="000000"/>
          <w:szCs w:val="24"/>
        </w:rPr>
        <w:t>日</w:t>
      </w:r>
      <w:r>
        <w:rPr>
          <w:rFonts w:ascii="標楷體" w:eastAsia="標楷體" w:hAnsi="標楷體" w:cs="Arial Unicode MS"/>
          <w:color w:val="000000"/>
          <w:szCs w:val="24"/>
        </w:rPr>
        <w:t>(</w:t>
      </w:r>
      <w:r>
        <w:rPr>
          <w:rFonts w:ascii="標楷體" w:eastAsia="標楷體" w:hAnsi="標楷體" w:cs="Arial Unicode MS"/>
          <w:color w:val="000000"/>
          <w:szCs w:val="24"/>
        </w:rPr>
        <w:t>星期四</w:t>
      </w:r>
      <w:r>
        <w:rPr>
          <w:rFonts w:ascii="標楷體" w:eastAsia="標楷體" w:hAnsi="標楷體" w:cs="Arial Unicode MS"/>
          <w:color w:val="000000"/>
          <w:szCs w:val="24"/>
        </w:rPr>
        <w:t>)</w:t>
      </w:r>
      <w:r>
        <w:rPr>
          <w:rFonts w:ascii="標楷體" w:eastAsia="標楷體" w:hAnsi="標楷體" w:cs="Arial Unicode MS"/>
          <w:color w:val="000000"/>
          <w:szCs w:val="24"/>
        </w:rPr>
        <w:t>止。</w:t>
      </w:r>
    </w:p>
    <w:p w:rsidR="009A00DE" w:rsidRDefault="008E032A">
      <w:pPr>
        <w:pStyle w:val="a9"/>
        <w:numPr>
          <w:ilvl w:val="0"/>
          <w:numId w:val="2"/>
        </w:numPr>
        <w:ind w:left="1695" w:hanging="737"/>
        <w:rPr>
          <w:rFonts w:ascii="標楷體" w:eastAsia="標楷體" w:hAnsi="標楷體" w:cs="Arial Unicode MS"/>
          <w:color w:val="000000"/>
          <w:szCs w:val="24"/>
        </w:rPr>
      </w:pPr>
      <w:r>
        <w:rPr>
          <w:rFonts w:ascii="標楷體" w:eastAsia="標楷體" w:hAnsi="標楷體" w:cs="Arial Unicode MS"/>
          <w:color w:val="000000"/>
          <w:szCs w:val="24"/>
        </w:rPr>
        <w:t>組隊方式：以普通型高中及綜合型高中學生參加為主，每隊</w:t>
      </w:r>
      <w:r>
        <w:rPr>
          <w:rFonts w:ascii="標楷體" w:eastAsia="標楷體" w:hAnsi="標楷體" w:cs="Arial Unicode MS"/>
          <w:color w:val="000000"/>
          <w:szCs w:val="24"/>
        </w:rPr>
        <w:t>1~4</w:t>
      </w:r>
      <w:r>
        <w:rPr>
          <w:rFonts w:ascii="標楷體" w:eastAsia="標楷體" w:hAnsi="標楷體" w:cs="Arial Unicode MS"/>
          <w:color w:val="000000"/>
          <w:szCs w:val="24"/>
        </w:rPr>
        <w:t>人，以同校、同一主題為單位。</w:t>
      </w:r>
    </w:p>
    <w:p w:rsidR="009A00DE" w:rsidRDefault="008E032A">
      <w:pPr>
        <w:pStyle w:val="a9"/>
        <w:numPr>
          <w:ilvl w:val="0"/>
          <w:numId w:val="2"/>
        </w:numPr>
        <w:ind w:left="1695" w:hanging="737"/>
        <w:rPr>
          <w:rFonts w:ascii="標楷體" w:eastAsia="標楷體" w:hAnsi="標楷體" w:cs="Arial Unicode MS"/>
          <w:color w:val="000000"/>
          <w:szCs w:val="24"/>
        </w:rPr>
      </w:pPr>
      <w:r>
        <w:rPr>
          <w:rFonts w:ascii="標楷體" w:eastAsia="標楷體" w:hAnsi="標楷體" w:cs="Arial Unicode MS"/>
          <w:color w:val="000000"/>
          <w:szCs w:val="24"/>
        </w:rPr>
        <w:t>作品內容：自然或社會探究與實作的學習歷程和成果。</w:t>
      </w:r>
    </w:p>
    <w:p w:rsidR="009A00DE" w:rsidRDefault="008E032A">
      <w:pPr>
        <w:pStyle w:val="a9"/>
        <w:numPr>
          <w:ilvl w:val="0"/>
          <w:numId w:val="2"/>
        </w:numPr>
        <w:ind w:left="1695" w:hanging="737"/>
      </w:pPr>
      <w:r>
        <w:rPr>
          <w:rFonts w:ascii="標楷體" w:eastAsia="標楷體" w:hAnsi="標楷體" w:cs="Arial Unicode MS"/>
          <w:color w:val="000000"/>
          <w:szCs w:val="24"/>
        </w:rPr>
        <w:t>作品說明：</w:t>
      </w:r>
      <w:r>
        <w:rPr>
          <w:rFonts w:ascii="標楷體" w:eastAsia="標楷體" w:hAnsi="標楷體" w:cs="Arial Unicode MS"/>
          <w:color w:val="000000"/>
          <w:szCs w:val="24"/>
        </w:rPr>
        <w:br/>
      </w:r>
      <w:r>
        <w:rPr>
          <w:rFonts w:ascii="標楷體" w:eastAsia="標楷體" w:hAnsi="標楷體" w:cs="Arial Unicode MS"/>
          <w:color w:val="000000"/>
          <w:szCs w:val="24"/>
        </w:rPr>
        <w:t>由學生的視角簡介探究主題，並說明自己</w:t>
      </w:r>
      <w:r>
        <w:rPr>
          <w:rFonts w:ascii="標楷體" w:eastAsia="標楷體" w:hAnsi="標楷體" w:cs="Arial Unicode MS"/>
          <w:b/>
          <w:bCs/>
          <w:color w:val="000000"/>
          <w:szCs w:val="24"/>
        </w:rPr>
        <w:t>探究的歷程</w:t>
      </w:r>
      <w:r>
        <w:rPr>
          <w:rFonts w:ascii="標楷體" w:eastAsia="標楷體" w:hAnsi="標楷體" w:cs="Arial Unicode MS"/>
          <w:color w:val="000000"/>
          <w:szCs w:val="24"/>
        </w:rPr>
        <w:t>、學習的成果以及透過課堂學習後的成長、針對課程學習所作的自我反思等，真切的記錄自己成長過程。</w:t>
      </w:r>
    </w:p>
    <w:p w:rsidR="009A00DE" w:rsidRDefault="008E032A">
      <w:pPr>
        <w:pStyle w:val="a9"/>
        <w:numPr>
          <w:ilvl w:val="0"/>
          <w:numId w:val="2"/>
        </w:numPr>
        <w:ind w:left="1695" w:hanging="737"/>
        <w:rPr>
          <w:rFonts w:ascii="標楷體" w:eastAsia="標楷體" w:hAnsi="標楷體" w:cs="Arial Unicode MS"/>
          <w:color w:val="000000"/>
          <w:szCs w:val="24"/>
        </w:rPr>
      </w:pPr>
      <w:r>
        <w:rPr>
          <w:rFonts w:ascii="標楷體" w:eastAsia="標楷體" w:hAnsi="標楷體" w:cs="Arial Unicode MS"/>
          <w:color w:val="000000"/>
          <w:szCs w:val="24"/>
        </w:rPr>
        <w:t>收件項目和方式：</w:t>
      </w:r>
    </w:p>
    <w:p w:rsidR="009A00DE" w:rsidRDefault="008E032A">
      <w:pPr>
        <w:pStyle w:val="a9"/>
        <w:numPr>
          <w:ilvl w:val="0"/>
          <w:numId w:val="3"/>
        </w:numPr>
        <w:ind w:left="1979" w:hanging="284"/>
      </w:pPr>
      <w:r>
        <w:rPr>
          <w:rFonts w:ascii="標楷體" w:eastAsia="標楷體" w:hAnsi="標楷體" w:cs="Arial Unicode MS"/>
          <w:noProof/>
          <w:color w:val="000000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9528</wp:posOffset>
            </wp:positionV>
            <wp:extent cx="1308104" cy="1308104"/>
            <wp:effectExtent l="0" t="0" r="0" b="0"/>
            <wp:wrapTight wrapText="bothSides">
              <wp:wrapPolygon edited="0">
                <wp:start x="-315" y="0"/>
                <wp:lineTo x="-315" y="21390"/>
                <wp:lineTo x="21705" y="21390"/>
                <wp:lineTo x="21705" y="0"/>
                <wp:lineTo x="-315" y="0"/>
              </wp:wrapPolygon>
            </wp:wrapTight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4" cy="13081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Arial Unicode MS"/>
          <w:color w:val="000000"/>
          <w:szCs w:val="24"/>
        </w:rPr>
        <w:t>請填妥活動報名表單及授權同意書，詳如附件</w:t>
      </w:r>
      <w:r>
        <w:rPr>
          <w:rFonts w:ascii="標楷體" w:eastAsia="標楷體" w:hAnsi="標楷體" w:cs="Arial Unicode MS"/>
          <w:color w:val="000000"/>
          <w:szCs w:val="24"/>
        </w:rPr>
        <w:t>1</w:t>
      </w:r>
      <w:r>
        <w:rPr>
          <w:rFonts w:ascii="標楷體" w:eastAsia="標楷體" w:hAnsi="標楷體" w:cs="Arial Unicode MS"/>
          <w:color w:val="000000"/>
          <w:szCs w:val="24"/>
        </w:rPr>
        <w:t>。</w:t>
      </w:r>
    </w:p>
    <w:p w:rsidR="009A00DE" w:rsidRDefault="008E032A">
      <w:pPr>
        <w:pStyle w:val="a9"/>
        <w:numPr>
          <w:ilvl w:val="0"/>
          <w:numId w:val="3"/>
        </w:numPr>
        <w:ind w:left="1979" w:hanging="284"/>
      </w:pPr>
      <w:r>
        <w:rPr>
          <w:rFonts w:ascii="標楷體" w:eastAsia="標楷體" w:hAnsi="標楷體" w:cs="Arial Unicode MS"/>
          <w:color w:val="000000"/>
          <w:szCs w:val="24"/>
        </w:rPr>
        <w:t>請製作</w:t>
      </w:r>
      <w:r>
        <w:rPr>
          <w:rFonts w:ascii="標楷體" w:eastAsia="標楷體" w:hAnsi="標楷體" w:cs="Arial Unicode MS"/>
          <w:color w:val="000000"/>
          <w:szCs w:val="24"/>
        </w:rPr>
        <w:t>15</w:t>
      </w:r>
      <w:r>
        <w:rPr>
          <w:rFonts w:ascii="標楷體" w:eastAsia="標楷體" w:hAnsi="標楷體" w:cs="Arial Unicode MS"/>
          <w:color w:val="000000"/>
          <w:szCs w:val="24"/>
        </w:rPr>
        <w:t>分鐘介紹學習歷程的簡報，內容以介紹</w:t>
      </w:r>
      <w:r>
        <w:rPr>
          <w:rFonts w:ascii="標楷體" w:eastAsia="標楷體" w:hAnsi="標楷體" w:cs="Arial Unicode MS"/>
          <w:b/>
          <w:bCs/>
          <w:color w:val="000000"/>
          <w:szCs w:val="24"/>
        </w:rPr>
        <w:t>探究的歷程</w:t>
      </w:r>
      <w:r>
        <w:rPr>
          <w:rFonts w:ascii="標楷體" w:eastAsia="標楷體" w:hAnsi="標楷體" w:cs="Arial Unicode MS"/>
          <w:color w:val="000000"/>
          <w:szCs w:val="24"/>
        </w:rPr>
        <w:t>、學習的成果和反思回饋為主。</w:t>
      </w:r>
    </w:p>
    <w:p w:rsidR="009A00DE" w:rsidRDefault="008E032A">
      <w:pPr>
        <w:pStyle w:val="a9"/>
        <w:numPr>
          <w:ilvl w:val="0"/>
          <w:numId w:val="3"/>
        </w:numPr>
        <w:ind w:left="1979" w:hanging="284"/>
        <w:rPr>
          <w:rFonts w:ascii="標楷體" w:eastAsia="標楷體" w:hAnsi="標楷體" w:cs="Arial Unicode MS"/>
          <w:color w:val="000000"/>
          <w:szCs w:val="24"/>
        </w:rPr>
      </w:pPr>
      <w:r>
        <w:rPr>
          <w:rFonts w:ascii="標楷體" w:eastAsia="標楷體" w:hAnsi="標楷體" w:cs="Arial Unicode MS"/>
          <w:color w:val="000000"/>
          <w:szCs w:val="24"/>
        </w:rPr>
        <w:t>報名表、授權同意書、簡報檔請轉成</w:t>
      </w:r>
      <w:r>
        <w:rPr>
          <w:rFonts w:ascii="標楷體" w:eastAsia="標楷體" w:hAnsi="標楷體" w:cs="Arial Unicode MS"/>
          <w:color w:val="000000"/>
          <w:szCs w:val="24"/>
        </w:rPr>
        <w:t>pdf</w:t>
      </w:r>
      <w:r>
        <w:rPr>
          <w:rFonts w:ascii="標楷體" w:eastAsia="標楷體" w:hAnsi="標楷體" w:cs="Arial Unicode MS"/>
          <w:color w:val="000000"/>
          <w:szCs w:val="24"/>
        </w:rPr>
        <w:t>檔，併同成果照片的原始檔，上傳至</w:t>
      </w:r>
      <w:r>
        <w:rPr>
          <w:rFonts w:ascii="標楷體" w:eastAsia="標楷體" w:hAnsi="標楷體" w:cs="Arial Unicode MS"/>
          <w:color w:val="000000"/>
          <w:szCs w:val="24"/>
        </w:rPr>
        <w:t>google</w:t>
      </w:r>
      <w:r>
        <w:rPr>
          <w:rFonts w:ascii="標楷體" w:eastAsia="標楷體" w:hAnsi="標楷體" w:cs="Arial Unicode MS"/>
          <w:color w:val="000000"/>
          <w:szCs w:val="24"/>
        </w:rPr>
        <w:t>表單後完成報名。</w:t>
      </w:r>
    </w:p>
    <w:p w:rsidR="009A00DE" w:rsidRDefault="008E032A">
      <w:pPr>
        <w:pStyle w:val="a9"/>
        <w:numPr>
          <w:ilvl w:val="0"/>
          <w:numId w:val="3"/>
        </w:numPr>
        <w:ind w:left="1979" w:hanging="284"/>
      </w:pPr>
      <w:r>
        <w:rPr>
          <w:rFonts w:ascii="標楷體" w:eastAsia="標楷體" w:hAnsi="標楷體" w:cs="Arial Unicode MS"/>
          <w:color w:val="000000"/>
          <w:szCs w:val="24"/>
        </w:rPr>
        <w:t>google</w:t>
      </w:r>
      <w:r>
        <w:rPr>
          <w:rFonts w:ascii="標楷體" w:eastAsia="標楷體" w:hAnsi="標楷體" w:cs="Arial Unicode MS"/>
          <w:color w:val="000000"/>
          <w:szCs w:val="24"/>
        </w:rPr>
        <w:t>表單網址：</w:t>
      </w:r>
      <w:hyperlink r:id="rId8" w:history="1">
        <w:r>
          <w:rPr>
            <w:rStyle w:val="a3"/>
          </w:rPr>
          <w:t>https://forms.gle/bq5TVYAW8gGqHcfz6</w:t>
        </w:r>
      </w:hyperlink>
      <w:r>
        <w:rPr>
          <w:rFonts w:ascii="標楷體" w:eastAsia="標楷體" w:hAnsi="標楷體" w:cs="Arial Unicode MS"/>
          <w:color w:val="000000"/>
          <w:szCs w:val="24"/>
        </w:rPr>
        <w:t>。</w:t>
      </w:r>
    </w:p>
    <w:p w:rsidR="009A00DE" w:rsidRDefault="008E032A">
      <w:pPr>
        <w:pStyle w:val="a9"/>
        <w:numPr>
          <w:ilvl w:val="0"/>
          <w:numId w:val="2"/>
        </w:numPr>
        <w:ind w:left="1695" w:hanging="737"/>
        <w:rPr>
          <w:rFonts w:ascii="標楷體" w:eastAsia="標楷體" w:hAnsi="標楷體" w:cs="Arial Unicode MS"/>
          <w:color w:val="000000"/>
          <w:szCs w:val="24"/>
        </w:rPr>
      </w:pPr>
      <w:r>
        <w:rPr>
          <w:rFonts w:ascii="標楷體" w:eastAsia="標楷體" w:hAnsi="標楷體" w:cs="Arial Unicode MS"/>
          <w:color w:val="000000"/>
          <w:szCs w:val="24"/>
        </w:rPr>
        <w:t>評選方式：</w:t>
      </w:r>
      <w:r>
        <w:rPr>
          <w:rFonts w:ascii="標楷體" w:eastAsia="標楷體" w:hAnsi="標楷體" w:cs="Arial Unicode MS"/>
          <w:color w:val="000000"/>
          <w:szCs w:val="24"/>
        </w:rPr>
        <w:br/>
      </w:r>
      <w:r>
        <w:rPr>
          <w:rFonts w:ascii="標楷體" w:eastAsia="標楷體" w:hAnsi="標楷體" w:cs="Arial Unicode MS"/>
          <w:color w:val="000000"/>
          <w:szCs w:val="24"/>
        </w:rPr>
        <w:lastRenderedPageBreak/>
        <w:t>遴聘專家學者，針對檢附之探究學習歷程</w:t>
      </w:r>
      <w:r>
        <w:rPr>
          <w:rFonts w:ascii="標楷體" w:eastAsia="標楷體" w:hAnsi="標楷體" w:cs="Arial Unicode MS"/>
          <w:color w:val="000000"/>
          <w:szCs w:val="24"/>
        </w:rPr>
        <w:t>(50%)</w:t>
      </w:r>
      <w:r>
        <w:rPr>
          <w:rFonts w:ascii="標楷體" w:eastAsia="標楷體" w:hAnsi="標楷體" w:cs="Arial Unicode MS"/>
          <w:color w:val="000000"/>
          <w:szCs w:val="24"/>
        </w:rPr>
        <w:t>和簡報</w:t>
      </w:r>
      <w:r>
        <w:rPr>
          <w:rFonts w:ascii="標楷體" w:eastAsia="標楷體" w:hAnsi="標楷體" w:cs="Arial Unicode MS"/>
          <w:color w:val="000000"/>
          <w:szCs w:val="24"/>
        </w:rPr>
        <w:t>(50%)</w:t>
      </w:r>
      <w:r>
        <w:rPr>
          <w:rFonts w:ascii="標楷體" w:eastAsia="標楷體" w:hAnsi="標楷體" w:cs="Arial Unicode MS"/>
          <w:color w:val="000000"/>
          <w:szCs w:val="24"/>
        </w:rPr>
        <w:t>進行評選。選出優選</w:t>
      </w:r>
      <w:r>
        <w:rPr>
          <w:rFonts w:ascii="標楷體" w:eastAsia="標楷體" w:hAnsi="標楷體" w:cs="Arial Unicode MS"/>
          <w:color w:val="000000"/>
          <w:szCs w:val="24"/>
        </w:rPr>
        <w:t>60</w:t>
      </w:r>
      <w:r>
        <w:rPr>
          <w:rFonts w:ascii="標楷體" w:eastAsia="標楷體" w:hAnsi="標楷體" w:cs="Arial Unicode MS"/>
          <w:color w:val="000000"/>
          <w:szCs w:val="24"/>
        </w:rPr>
        <w:t>隊、入選若干名</w:t>
      </w:r>
      <w:r>
        <w:rPr>
          <w:rFonts w:ascii="標楷體" w:eastAsia="標楷體" w:hAnsi="標楷體" w:cs="Arial Unicode MS"/>
          <w:color w:val="000000"/>
          <w:szCs w:val="24"/>
        </w:rPr>
        <w:t>(</w:t>
      </w:r>
      <w:r>
        <w:rPr>
          <w:rFonts w:ascii="標楷體" w:eastAsia="標楷體" w:hAnsi="標楷體" w:cs="Arial Unicode MS"/>
          <w:color w:val="000000"/>
          <w:szCs w:val="24"/>
        </w:rPr>
        <w:t>依實際參賽狀況調整</w:t>
      </w:r>
      <w:r>
        <w:rPr>
          <w:rFonts w:ascii="標楷體" w:eastAsia="標楷體" w:hAnsi="標楷體" w:cs="Arial Unicode MS"/>
          <w:color w:val="000000"/>
          <w:szCs w:val="24"/>
        </w:rPr>
        <w:t>)</w:t>
      </w:r>
      <w:r>
        <w:rPr>
          <w:rFonts w:ascii="標楷體" w:eastAsia="標楷體" w:hAnsi="標楷體" w:cs="Arial Unicode MS"/>
          <w:color w:val="000000"/>
          <w:szCs w:val="24"/>
        </w:rPr>
        <w:t>。</w:t>
      </w:r>
    </w:p>
    <w:p w:rsidR="009A00DE" w:rsidRDefault="008E032A">
      <w:pPr>
        <w:pStyle w:val="a9"/>
        <w:numPr>
          <w:ilvl w:val="0"/>
          <w:numId w:val="2"/>
        </w:numPr>
        <w:ind w:left="1695" w:hanging="737"/>
      </w:pPr>
      <w:r>
        <w:rPr>
          <w:rFonts w:ascii="標楷體" w:eastAsia="標楷體" w:hAnsi="標楷體" w:cs="Arial Unicode MS"/>
          <w:color w:val="000000"/>
          <w:szCs w:val="24"/>
        </w:rPr>
        <w:t>入選名單公告：</w:t>
      </w:r>
      <w:r>
        <w:rPr>
          <w:rFonts w:ascii="標楷體" w:eastAsia="標楷體" w:hAnsi="標楷體" w:cs="Arial Unicode MS"/>
          <w:color w:val="000000"/>
          <w:szCs w:val="24"/>
        </w:rPr>
        <w:br/>
      </w:r>
      <w:r>
        <w:rPr>
          <w:rFonts w:ascii="標楷體" w:eastAsia="標楷體" w:hAnsi="標楷體" w:cs="Arial Unicode MS"/>
          <w:color w:val="000000"/>
          <w:szCs w:val="24"/>
        </w:rPr>
        <w:t>112</w:t>
      </w:r>
      <w:r>
        <w:rPr>
          <w:rFonts w:ascii="標楷體" w:eastAsia="標楷體" w:hAnsi="標楷體" w:cs="Arial Unicode MS"/>
          <w:color w:val="000000"/>
          <w:szCs w:val="24"/>
        </w:rPr>
        <w:t>年</w:t>
      </w:r>
      <w:r>
        <w:rPr>
          <w:rFonts w:ascii="標楷體" w:eastAsia="標楷體" w:hAnsi="標楷體" w:cs="Arial Unicode MS"/>
          <w:color w:val="000000"/>
          <w:szCs w:val="24"/>
        </w:rPr>
        <w:t>4</w:t>
      </w:r>
      <w:r>
        <w:rPr>
          <w:rFonts w:ascii="標楷體" w:eastAsia="標楷體" w:hAnsi="標楷體" w:cs="Arial Unicode MS"/>
          <w:color w:val="000000"/>
          <w:szCs w:val="24"/>
        </w:rPr>
        <w:t>月</w:t>
      </w:r>
      <w:r>
        <w:rPr>
          <w:rFonts w:ascii="標楷體" w:eastAsia="標楷體" w:hAnsi="標楷體" w:cs="Arial Unicode MS"/>
          <w:color w:val="000000"/>
          <w:szCs w:val="24"/>
        </w:rPr>
        <w:t>12</w:t>
      </w:r>
      <w:r>
        <w:rPr>
          <w:rFonts w:ascii="標楷體" w:eastAsia="標楷體" w:hAnsi="標楷體" w:cs="Arial Unicode MS"/>
          <w:color w:val="000000"/>
          <w:szCs w:val="24"/>
        </w:rPr>
        <w:t>日（星期三）公告於高雄市政府教育局網站</w:t>
      </w:r>
      <w:r>
        <w:rPr>
          <w:rFonts w:ascii="標楷體" w:eastAsia="標楷體" w:hAnsi="標楷體" w:cs="Arial Unicode MS"/>
          <w:color w:val="000000"/>
          <w:szCs w:val="24"/>
        </w:rPr>
        <w:t>(</w:t>
      </w:r>
      <w:hyperlink r:id="rId9" w:history="1">
        <w:r>
          <w:rPr>
            <w:rStyle w:val="a3"/>
            <w:rFonts w:cs="Arial Unicode MS"/>
            <w:szCs w:val="24"/>
          </w:rPr>
          <w:t>https://www.kh.edu.tw/</w:t>
        </w:r>
      </w:hyperlink>
      <w:r>
        <w:rPr>
          <w:rFonts w:cs="Arial Unicode MS"/>
          <w:color w:val="000000"/>
          <w:szCs w:val="24"/>
        </w:rPr>
        <w:t>)</w:t>
      </w:r>
      <w:r>
        <w:rPr>
          <w:rFonts w:ascii="標楷體" w:eastAsia="標楷體" w:hAnsi="標楷體" w:cs="Arial Unicode MS"/>
          <w:color w:val="000000"/>
          <w:szCs w:val="24"/>
        </w:rPr>
        <w:t>及第五屆探究與實作年會網站</w:t>
      </w:r>
      <w:r>
        <w:rPr>
          <w:rFonts w:ascii="標楷體" w:eastAsia="標楷體" w:hAnsi="標楷體" w:cs="Arial Unicode MS"/>
          <w:color w:val="000000"/>
          <w:szCs w:val="24"/>
        </w:rPr>
        <w:t>(</w:t>
      </w:r>
      <w:hyperlink r:id="rId10" w:history="1">
        <w:r>
          <w:rPr>
            <w:rStyle w:val="a3"/>
            <w:rFonts w:cs="Arial Unicode MS"/>
            <w:szCs w:val="24"/>
          </w:rPr>
          <w:t>https://sites.google.com/go.edu.tw/ipac2023</w:t>
        </w:r>
      </w:hyperlink>
      <w:r>
        <w:rPr>
          <w:rFonts w:ascii="標楷體" w:eastAsia="標楷體" w:hAnsi="標楷體" w:cs="Arial Unicode MS"/>
          <w:color w:val="000000"/>
          <w:szCs w:val="24"/>
        </w:rPr>
        <w:t>)</w:t>
      </w:r>
      <w:r>
        <w:rPr>
          <w:rFonts w:ascii="標楷體" w:eastAsia="標楷體" w:hAnsi="標楷體" w:cs="Arial Unicode MS"/>
          <w:color w:val="000000"/>
          <w:szCs w:val="24"/>
        </w:rPr>
        <w:t>。</w:t>
      </w:r>
    </w:p>
    <w:p w:rsidR="009A00DE" w:rsidRDefault="008E032A">
      <w:pPr>
        <w:pStyle w:val="a9"/>
        <w:numPr>
          <w:ilvl w:val="0"/>
          <w:numId w:val="2"/>
        </w:numPr>
        <w:ind w:left="1695" w:hanging="737"/>
        <w:rPr>
          <w:rFonts w:ascii="標楷體" w:eastAsia="標楷體" w:hAnsi="標楷體" w:cs="Arial Unicode MS"/>
          <w:color w:val="000000"/>
          <w:szCs w:val="24"/>
        </w:rPr>
      </w:pPr>
      <w:r>
        <w:rPr>
          <w:rFonts w:ascii="標楷體" w:eastAsia="標楷體" w:hAnsi="標楷體" w:cs="Arial Unicode MS"/>
          <w:color w:val="000000"/>
          <w:szCs w:val="24"/>
        </w:rPr>
        <w:t>作品發表：</w:t>
      </w:r>
      <w:r>
        <w:rPr>
          <w:rFonts w:ascii="標楷體" w:eastAsia="標楷體" w:hAnsi="標楷體" w:cs="Arial Unicode MS"/>
          <w:color w:val="000000"/>
          <w:szCs w:val="24"/>
        </w:rPr>
        <w:br/>
      </w:r>
      <w:r>
        <w:rPr>
          <w:rFonts w:ascii="標楷體" w:eastAsia="標楷體" w:hAnsi="標楷體" w:cs="Arial Unicode MS"/>
          <w:color w:val="000000"/>
          <w:szCs w:val="24"/>
        </w:rPr>
        <w:t>優選作品將由大會編製成冊，並製作展示架，提供給參賽同學及學校，邀請參賽同學於</w:t>
      </w:r>
      <w:r>
        <w:rPr>
          <w:rFonts w:ascii="標楷體" w:eastAsia="標楷體" w:hAnsi="標楷體" w:cs="Arial Unicode MS"/>
          <w:color w:val="000000"/>
          <w:szCs w:val="24"/>
        </w:rPr>
        <w:t>111</w:t>
      </w:r>
      <w:r>
        <w:rPr>
          <w:rFonts w:ascii="標楷體" w:eastAsia="標楷體" w:hAnsi="標楷體" w:cs="Arial Unicode MS"/>
          <w:color w:val="000000"/>
          <w:szCs w:val="24"/>
        </w:rPr>
        <w:t>年</w:t>
      </w:r>
      <w:r>
        <w:rPr>
          <w:rFonts w:ascii="標楷體" w:eastAsia="標楷體" w:hAnsi="標楷體" w:cs="Arial Unicode MS"/>
          <w:color w:val="000000"/>
          <w:szCs w:val="24"/>
        </w:rPr>
        <w:t>4</w:t>
      </w:r>
      <w:r>
        <w:rPr>
          <w:rFonts w:ascii="標楷體" w:eastAsia="標楷體" w:hAnsi="標楷體" w:cs="Arial Unicode MS"/>
          <w:color w:val="000000"/>
          <w:szCs w:val="24"/>
        </w:rPr>
        <w:t>月</w:t>
      </w:r>
      <w:r>
        <w:rPr>
          <w:rFonts w:ascii="標楷體" w:eastAsia="標楷體" w:hAnsi="標楷體" w:cs="Arial Unicode MS"/>
          <w:color w:val="000000"/>
          <w:szCs w:val="24"/>
        </w:rPr>
        <w:t>29</w:t>
      </w:r>
      <w:r>
        <w:rPr>
          <w:rFonts w:ascii="標楷體" w:eastAsia="標楷體" w:hAnsi="標楷體" w:cs="Arial Unicode MS"/>
          <w:color w:val="000000"/>
          <w:szCs w:val="24"/>
        </w:rPr>
        <w:t>日第五屆探究與實作年會進行實體發表，發表順序及行前說明會將公告於第五屆探究與實作年會網站，請同學密切注意相關訊息。</w:t>
      </w:r>
    </w:p>
    <w:p w:rsidR="009A00DE" w:rsidRDefault="008E032A">
      <w:pPr>
        <w:pStyle w:val="a9"/>
        <w:numPr>
          <w:ilvl w:val="0"/>
          <w:numId w:val="2"/>
        </w:numPr>
        <w:ind w:left="1695" w:hanging="737"/>
      </w:pPr>
      <w:r>
        <w:rPr>
          <w:rFonts w:ascii="標楷體" w:eastAsia="標楷體" w:hAnsi="標楷體" w:cs="Arial Unicode MS"/>
          <w:color w:val="000000"/>
          <w:szCs w:val="24"/>
        </w:rPr>
        <w:t>其他注意事項：</w:t>
      </w:r>
      <w:r>
        <w:rPr>
          <w:rFonts w:ascii="標楷體" w:eastAsia="標楷體" w:hAnsi="標楷體" w:cs="Arial Unicode MS"/>
          <w:color w:val="000000"/>
          <w:szCs w:val="24"/>
        </w:rPr>
        <w:br/>
      </w:r>
      <w:r>
        <w:rPr>
          <w:rFonts w:ascii="標楷體" w:eastAsia="標楷體" w:hAnsi="標楷體" w:cs="Arial Unicode MS"/>
          <w:color w:val="000000"/>
          <w:szCs w:val="24"/>
        </w:rPr>
        <w:t>請確認在活動期間作品為公開可分享，若作品或影音有引用，請註明資料出處，以利活動進行。</w:t>
      </w:r>
    </w:p>
    <w:p w:rsidR="009A00DE" w:rsidRDefault="008E032A">
      <w:pPr>
        <w:pStyle w:val="a9"/>
        <w:numPr>
          <w:ilvl w:val="1"/>
          <w:numId w:val="1"/>
        </w:numPr>
      </w:pPr>
      <w:r>
        <w:rPr>
          <w:rFonts w:ascii="標楷體" w:eastAsia="標楷體" w:hAnsi="標楷體" w:cs="Arial Unicode MS"/>
        </w:rPr>
        <w:t>獎勵方式</w:t>
      </w:r>
    </w:p>
    <w:p w:rsidR="009A00DE" w:rsidRDefault="008E032A">
      <w:pPr>
        <w:pStyle w:val="a9"/>
        <w:numPr>
          <w:ilvl w:val="0"/>
          <w:numId w:val="4"/>
        </w:numPr>
        <w:ind w:left="1695" w:hanging="737"/>
      </w:pPr>
      <w:r>
        <w:rPr>
          <w:rFonts w:ascii="標楷體" w:eastAsia="標楷體" w:hAnsi="標楷體" w:cs="Arial Unicode MS"/>
          <w:color w:val="000000"/>
        </w:rPr>
        <w:t>凡參加本計畫且符合規定者，經評選優選之隊伍，學習歷程和簡報內容將公告於</w:t>
      </w:r>
      <w:r>
        <w:rPr>
          <w:rFonts w:ascii="標楷體" w:eastAsia="標楷體" w:hAnsi="標楷體" w:cs="Arial Unicode MS"/>
          <w:color w:val="000000"/>
        </w:rPr>
        <w:t>2023</w:t>
      </w:r>
      <w:r>
        <w:rPr>
          <w:rFonts w:ascii="標楷體" w:eastAsia="標楷體" w:hAnsi="標楷體" w:cs="Arial Unicode MS"/>
          <w:color w:val="000000"/>
        </w:rPr>
        <w:t>教育節之官方網站，並由</w:t>
      </w:r>
      <w:r>
        <w:rPr>
          <w:rFonts w:ascii="標楷體" w:eastAsia="標楷體" w:hAnsi="標楷體" w:cs="Arial Unicode MS"/>
          <w:color w:val="000000"/>
          <w:szCs w:val="24"/>
        </w:rPr>
        <w:t>高雄市政府教育局</w:t>
      </w:r>
      <w:r>
        <w:rPr>
          <w:rFonts w:ascii="標楷體" w:eastAsia="標楷體" w:hAnsi="標楷體" w:cs="Arial Unicode MS"/>
          <w:color w:val="000000"/>
        </w:rPr>
        <w:t>頒發優選證明，就讀學校優予獎勵；入選隊伍頒發參加證明。</w:t>
      </w:r>
    </w:p>
    <w:p w:rsidR="009A00DE" w:rsidRDefault="008E032A">
      <w:pPr>
        <w:pStyle w:val="a9"/>
        <w:numPr>
          <w:ilvl w:val="0"/>
          <w:numId w:val="4"/>
        </w:numPr>
        <w:ind w:left="1695" w:hanging="737"/>
      </w:pPr>
      <w:r>
        <w:rPr>
          <w:rFonts w:ascii="標楷體" w:eastAsia="標楷體" w:hAnsi="標楷體" w:cs="Arial Unicode MS"/>
          <w:color w:val="000000"/>
        </w:rPr>
        <w:t>協辦本活動之教職員及</w:t>
      </w:r>
      <w:r>
        <w:rPr>
          <w:rFonts w:ascii="標楷體" w:eastAsia="標楷體" w:hAnsi="標楷體" w:cs="Arial Unicode MS"/>
          <w:color w:val="000000"/>
        </w:rPr>
        <w:t>工作人員，敬請服務單位依相關規定優予敘獎。</w:t>
      </w:r>
    </w:p>
    <w:p w:rsidR="009A00DE" w:rsidRDefault="009A00DE">
      <w:pPr>
        <w:pageBreakBefore/>
        <w:widowControl/>
      </w:pPr>
    </w:p>
    <w:p w:rsidR="009A00DE" w:rsidRDefault="008E032A">
      <w:pPr>
        <w:widowControl/>
        <w:snapToGrid w:val="0"/>
        <w:spacing w:line="360" w:lineRule="auto"/>
        <w:rPr>
          <w:rFonts w:ascii="標楷體" w:eastAsia="標楷體" w:hAnsi="標楷體" w:cs="Arial Unicode MS"/>
          <w:color w:val="000000"/>
        </w:rPr>
      </w:pPr>
      <w:r>
        <w:rPr>
          <w:rFonts w:ascii="標楷體" w:eastAsia="標楷體" w:hAnsi="標楷體" w:cs="Arial Unicode MS"/>
          <w:color w:val="000000"/>
        </w:rPr>
        <w:t>附件</w:t>
      </w:r>
      <w:r>
        <w:rPr>
          <w:rFonts w:ascii="標楷體" w:eastAsia="標楷體" w:hAnsi="標楷體" w:cs="Arial Unicode MS"/>
          <w:color w:val="000000"/>
        </w:rPr>
        <w:t>1</w:t>
      </w:r>
    </w:p>
    <w:p w:rsidR="009A00DE" w:rsidRDefault="008E032A">
      <w:pPr>
        <w:widowControl/>
        <w:snapToGrid w:val="0"/>
        <w:spacing w:before="120" w:after="120"/>
        <w:ind w:right="-108"/>
        <w:jc w:val="center"/>
      </w:pPr>
      <w:r>
        <w:rPr>
          <w:rFonts w:ascii="標楷體" w:eastAsia="標楷體" w:hAnsi="標楷體"/>
          <w:b/>
          <w:sz w:val="36"/>
        </w:rPr>
        <w:t>2023</w:t>
      </w:r>
      <w:r>
        <w:rPr>
          <w:rFonts w:ascii="標楷體" w:eastAsia="標楷體" w:hAnsi="標楷體"/>
          <w:b/>
          <w:sz w:val="36"/>
        </w:rPr>
        <w:t>高雄教育節</w:t>
      </w:r>
      <w:r>
        <w:rPr>
          <w:rFonts w:ascii="標楷體" w:eastAsia="標楷體" w:hAnsi="標楷體"/>
          <w:b/>
          <w:bCs/>
          <w:sz w:val="36"/>
          <w:szCs w:val="28"/>
        </w:rPr>
        <w:t>「探究與實作年會」</w:t>
      </w:r>
      <w:r>
        <w:rPr>
          <w:rFonts w:ascii="標楷體" w:eastAsia="標楷體" w:hAnsi="標楷體"/>
          <w:b/>
          <w:sz w:val="36"/>
          <w:szCs w:val="28"/>
        </w:rPr>
        <w:t>學生作品發表甄選活動</w:t>
      </w:r>
      <w:r>
        <w:rPr>
          <w:rFonts w:ascii="標楷體" w:eastAsia="標楷體" w:hAnsi="標楷體"/>
          <w:b/>
          <w:sz w:val="36"/>
        </w:rPr>
        <w:t>報名表</w:t>
      </w:r>
    </w:p>
    <w:tbl>
      <w:tblPr>
        <w:tblW w:w="10598" w:type="dxa"/>
        <w:tblCellMar>
          <w:left w:w="10" w:type="dxa"/>
          <w:right w:w="10" w:type="dxa"/>
        </w:tblCellMar>
        <w:tblLook w:val="04A0"/>
      </w:tblPr>
      <w:tblGrid>
        <w:gridCol w:w="1526"/>
        <w:gridCol w:w="3024"/>
        <w:gridCol w:w="3024"/>
        <w:gridCol w:w="3024"/>
      </w:tblGrid>
      <w:tr w:rsidR="009A00DE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DE" w:rsidRDefault="008E032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學校名稱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DE" w:rsidRDefault="009A00D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A00DE">
        <w:tblPrEx>
          <w:tblCellMar>
            <w:top w:w="0" w:type="dxa"/>
            <w:bottom w:w="0" w:type="dxa"/>
          </w:tblCellMar>
        </w:tblPrEx>
        <w:trPr>
          <w:trHeight w:val="226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DE" w:rsidRDefault="008E032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聯繫窗口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DE" w:rsidRDefault="008E032A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</w:p>
          <w:p w:rsidR="009A00DE" w:rsidRDefault="008E032A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  <w:p w:rsidR="009A00DE" w:rsidRDefault="008E032A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辦公室電話：</w:t>
            </w:r>
          </w:p>
          <w:p w:rsidR="009A00DE" w:rsidRDefault="008E032A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  <w:p w:rsidR="009A00DE" w:rsidRDefault="008E032A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聯絡信箱：</w:t>
            </w:r>
          </w:p>
        </w:tc>
      </w:tr>
      <w:tr w:rsidR="009A00DE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DE" w:rsidRDefault="008E032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課程名稱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DE" w:rsidRDefault="009A00D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A00DE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DE" w:rsidRDefault="008E032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授課教師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DE" w:rsidRDefault="009A00D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A00DE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DE" w:rsidRDefault="008E032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學生姓名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DE" w:rsidRDefault="009A00D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A00DE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DE" w:rsidRDefault="008E032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內容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DE" w:rsidRDefault="008E032A">
            <w:pPr>
              <w:spacing w:line="480" w:lineRule="exact"/>
              <w:ind w:left="283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一、本項目內容如下：</w:t>
            </w:r>
          </w:p>
          <w:p w:rsidR="009A00DE" w:rsidRDefault="008E032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探究主題簡介</w:t>
            </w:r>
          </w:p>
          <w:p w:rsidR="009A00DE" w:rsidRDefault="008E032A">
            <w:pPr>
              <w:spacing w:line="480" w:lineRule="exact"/>
              <w:jc w:val="both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探究主題的內容摘要和目標</w:t>
            </w:r>
          </w:p>
          <w:p w:rsidR="009A00DE" w:rsidRDefault="008E032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探究歷程</w:t>
            </w:r>
          </w:p>
          <w:p w:rsidR="009A00DE" w:rsidRDefault="008E032A">
            <w:pPr>
              <w:spacing w:line="480" w:lineRule="exact"/>
              <w:jc w:val="both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探究問題的發想和確認</w:t>
            </w:r>
          </w:p>
          <w:p w:rsidR="009A00DE" w:rsidRDefault="008E032A">
            <w:pPr>
              <w:spacing w:line="480" w:lineRule="exact"/>
              <w:jc w:val="both"/>
            </w:pPr>
            <w:r>
              <w:rPr>
                <w:rFonts w:ascii="標楷體" w:eastAsia="標楷體" w:hAnsi="標楷體"/>
                <w:color w:val="808080"/>
              </w:rPr>
              <w:t>探究過程描述</w:t>
            </w:r>
          </w:p>
          <w:p w:rsidR="009A00DE" w:rsidRDefault="008E032A">
            <w:pPr>
              <w:spacing w:line="480" w:lineRule="exact"/>
              <w:jc w:val="both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探究過程遭遇的困難</w:t>
            </w:r>
          </w:p>
          <w:p w:rsidR="009A00DE" w:rsidRDefault="008E032A">
            <w:pPr>
              <w:spacing w:line="480" w:lineRule="exact"/>
              <w:jc w:val="both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困難解決的歷程</w:t>
            </w:r>
          </w:p>
          <w:p w:rsidR="009A00DE" w:rsidRDefault="008E032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學習成果</w:t>
            </w:r>
          </w:p>
          <w:p w:rsidR="009A00DE" w:rsidRDefault="008E032A">
            <w:pPr>
              <w:spacing w:line="480" w:lineRule="exact"/>
              <w:jc w:val="both"/>
            </w:pPr>
            <w:r>
              <w:rPr>
                <w:rFonts w:ascii="標楷體" w:eastAsia="標楷體" w:hAnsi="標楷體"/>
                <w:color w:val="808080"/>
              </w:rPr>
              <w:t>成果描述</w:t>
            </w:r>
          </w:p>
          <w:p w:rsidR="009A00DE" w:rsidRDefault="008E032A">
            <w:pPr>
              <w:spacing w:line="480" w:lineRule="exact"/>
              <w:jc w:val="both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值得分享的部分</w:t>
            </w:r>
          </w:p>
          <w:p w:rsidR="009A00DE" w:rsidRDefault="008E032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反思</w:t>
            </w:r>
          </w:p>
          <w:p w:rsidR="009A00DE" w:rsidRDefault="008E032A">
            <w:pPr>
              <w:spacing w:line="480" w:lineRule="exact"/>
              <w:jc w:val="both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過程中還有哪些可以修正</w:t>
            </w:r>
          </w:p>
          <w:p w:rsidR="009A00DE" w:rsidRDefault="008E032A">
            <w:pPr>
              <w:spacing w:line="480" w:lineRule="exact"/>
              <w:jc w:val="both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可以延伸探究的部分</w:t>
            </w:r>
          </w:p>
          <w:p w:rsidR="009A00DE" w:rsidRDefault="008E032A">
            <w:pPr>
              <w:spacing w:line="480" w:lineRule="exact"/>
              <w:jc w:val="both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對於之後的其他探究主題有什麼幫助</w:t>
            </w:r>
          </w:p>
        </w:tc>
      </w:tr>
      <w:tr w:rsidR="009A00DE">
        <w:tblPrEx>
          <w:tblCellMar>
            <w:top w:w="0" w:type="dxa"/>
            <w:bottom w:w="0" w:type="dxa"/>
          </w:tblCellMar>
        </w:tblPrEx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DE" w:rsidRDefault="008E032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成果照片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DE" w:rsidRDefault="008E032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照片請註記說明文字。為避免印刷時照片畫素不清，請另外於</w:t>
            </w:r>
            <w:r>
              <w:rPr>
                <w:rFonts w:ascii="標楷體" w:eastAsia="標楷體" w:hAnsi="標楷體"/>
              </w:rPr>
              <w:t>google</w:t>
            </w:r>
            <w:r>
              <w:rPr>
                <w:rFonts w:ascii="標楷體" w:eastAsia="標楷體" w:hAnsi="標楷體"/>
              </w:rPr>
              <w:t>表單中上傳照片的原始檔</w:t>
            </w:r>
            <w:r>
              <w:rPr>
                <w:rFonts w:ascii="標楷體" w:eastAsia="標楷體" w:hAnsi="標楷體"/>
              </w:rPr>
              <w:t>3~5</w:t>
            </w:r>
            <w:r>
              <w:rPr>
                <w:rFonts w:ascii="標楷體" w:eastAsia="標楷體" w:hAnsi="標楷體"/>
              </w:rPr>
              <w:t>張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請拍攝的主題清楚，至少要</w:t>
            </w:r>
            <w:r>
              <w:rPr>
                <w:rFonts w:ascii="標楷體" w:eastAsia="標楷體" w:hAnsi="標楷體"/>
              </w:rPr>
              <w:t>1.2mb</w:t>
            </w:r>
            <w:r>
              <w:rPr>
                <w:rFonts w:ascii="標楷體" w:eastAsia="標楷體" w:hAnsi="標楷體"/>
              </w:rPr>
              <w:t>以上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。</w:t>
            </w:r>
          </w:p>
        </w:tc>
      </w:tr>
      <w:tr w:rsidR="009A00DE">
        <w:tblPrEx>
          <w:tblCellMar>
            <w:top w:w="0" w:type="dxa"/>
            <w:bottom w:w="0" w:type="dxa"/>
          </w:tblCellMar>
        </w:tblPrEx>
        <w:trPr>
          <w:trHeight w:val="1873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DE" w:rsidRDefault="009A00DE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DE" w:rsidRDefault="008E032A">
            <w:pPr>
              <w:spacing w:line="480" w:lineRule="exact"/>
              <w:jc w:val="center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照片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00DE" w:rsidRDefault="008E032A">
            <w:pPr>
              <w:spacing w:line="480" w:lineRule="exact"/>
              <w:jc w:val="center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照片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00DE" w:rsidRDefault="008E032A">
            <w:pPr>
              <w:spacing w:line="480" w:lineRule="exact"/>
              <w:jc w:val="center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照片</w:t>
            </w:r>
          </w:p>
        </w:tc>
      </w:tr>
      <w:tr w:rsidR="009A00DE">
        <w:tblPrEx>
          <w:tblCellMar>
            <w:top w:w="0" w:type="dxa"/>
            <w:bottom w:w="0" w:type="dxa"/>
          </w:tblCellMar>
        </w:tblPrEx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DE" w:rsidRDefault="009A00DE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DE" w:rsidRDefault="008E032A">
            <w:pPr>
              <w:spacing w:line="480" w:lineRule="exact"/>
              <w:jc w:val="center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說明文字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00DE" w:rsidRDefault="008E032A">
            <w:pPr>
              <w:spacing w:line="480" w:lineRule="exact"/>
              <w:jc w:val="center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說明文字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00DE" w:rsidRDefault="008E032A">
            <w:pPr>
              <w:spacing w:line="480" w:lineRule="exact"/>
              <w:jc w:val="center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說明文字</w:t>
            </w:r>
          </w:p>
        </w:tc>
      </w:tr>
      <w:tr w:rsidR="009A00DE">
        <w:tblPrEx>
          <w:tblCellMar>
            <w:top w:w="0" w:type="dxa"/>
            <w:bottom w:w="0" w:type="dxa"/>
          </w:tblCellMar>
        </w:tblPrEx>
        <w:trPr>
          <w:trHeight w:val="1873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DE" w:rsidRDefault="009A00DE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DE" w:rsidRDefault="008E032A">
            <w:pPr>
              <w:spacing w:line="480" w:lineRule="exact"/>
              <w:jc w:val="center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照片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00DE" w:rsidRDefault="008E032A">
            <w:pPr>
              <w:spacing w:line="480" w:lineRule="exact"/>
              <w:jc w:val="center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照片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00DE" w:rsidRDefault="009A00DE">
            <w:pPr>
              <w:spacing w:line="480" w:lineRule="exact"/>
              <w:jc w:val="center"/>
              <w:rPr>
                <w:rFonts w:ascii="標楷體" w:eastAsia="標楷體" w:hAnsi="標楷體"/>
                <w:color w:val="808080"/>
              </w:rPr>
            </w:pPr>
          </w:p>
        </w:tc>
      </w:tr>
      <w:tr w:rsidR="009A00DE">
        <w:tblPrEx>
          <w:tblCellMar>
            <w:top w:w="0" w:type="dxa"/>
            <w:bottom w:w="0" w:type="dxa"/>
          </w:tblCellMar>
        </w:tblPrEx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DE" w:rsidRDefault="009A00DE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DE" w:rsidRDefault="008E032A">
            <w:pPr>
              <w:spacing w:line="480" w:lineRule="exact"/>
              <w:jc w:val="center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說明文字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00DE" w:rsidRDefault="008E032A">
            <w:pPr>
              <w:spacing w:line="480" w:lineRule="exact"/>
              <w:jc w:val="center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說明文字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00DE" w:rsidRDefault="009A00DE">
            <w:pPr>
              <w:spacing w:line="480" w:lineRule="exact"/>
              <w:jc w:val="center"/>
              <w:rPr>
                <w:rFonts w:ascii="標楷體" w:eastAsia="標楷體" w:hAnsi="標楷體"/>
                <w:color w:val="808080"/>
              </w:rPr>
            </w:pPr>
          </w:p>
        </w:tc>
      </w:tr>
      <w:tr w:rsidR="009A00DE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DE" w:rsidRDefault="008E032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資料連結</w:t>
            </w:r>
          </w:p>
          <w:p w:rsidR="009A00DE" w:rsidRDefault="008E032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QR-code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DE" w:rsidRDefault="008E032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可檢附學習成果相關的佐證資料或影片的網址</w:t>
            </w:r>
          </w:p>
        </w:tc>
      </w:tr>
      <w:bookmarkEnd w:id="0"/>
    </w:tbl>
    <w:p w:rsidR="009A00DE" w:rsidRDefault="009A00DE">
      <w:pPr>
        <w:rPr>
          <w:rFonts w:ascii="標楷體" w:eastAsia="標楷體" w:hAnsi="標楷體"/>
        </w:rPr>
      </w:pPr>
    </w:p>
    <w:p w:rsidR="009A00DE" w:rsidRDefault="009A00DE">
      <w:pPr>
        <w:pageBreakBefore/>
        <w:widowControl/>
        <w:rPr>
          <w:rFonts w:ascii="標楷體" w:eastAsia="標楷體" w:hAnsi="標楷體"/>
        </w:rPr>
      </w:pPr>
    </w:p>
    <w:p w:rsidR="009A00DE" w:rsidRDefault="008E032A">
      <w:pPr>
        <w:autoSpaceDE w:val="0"/>
        <w:jc w:val="center"/>
        <w:rPr>
          <w:rFonts w:ascii="標楷體" w:eastAsia="標楷體" w:hAnsi="標楷體" w:cs="DFKaiShu-SB-Estd-BF,Bold"/>
          <w:b/>
          <w:bCs/>
          <w:kern w:val="0"/>
          <w:sz w:val="40"/>
          <w:szCs w:val="40"/>
        </w:rPr>
      </w:pPr>
      <w:r>
        <w:rPr>
          <w:rFonts w:ascii="標楷體" w:eastAsia="標楷體" w:hAnsi="標楷體" w:cs="DFKaiShu-SB-Estd-BF,Bold"/>
          <w:b/>
          <w:bCs/>
          <w:kern w:val="0"/>
          <w:sz w:val="40"/>
          <w:szCs w:val="40"/>
        </w:rPr>
        <w:t>2023</w:t>
      </w:r>
      <w:r>
        <w:rPr>
          <w:rFonts w:ascii="標楷體" w:eastAsia="標楷體" w:hAnsi="標楷體" w:cs="DFKaiShu-SB-Estd-BF,Bold"/>
          <w:b/>
          <w:bCs/>
          <w:kern w:val="0"/>
          <w:sz w:val="40"/>
          <w:szCs w:val="40"/>
        </w:rPr>
        <w:t>高雄教育節第五屆探究與實作年會</w:t>
      </w:r>
    </w:p>
    <w:p w:rsidR="009A00DE" w:rsidRDefault="008E032A">
      <w:pPr>
        <w:autoSpaceDE w:val="0"/>
        <w:jc w:val="center"/>
        <w:rPr>
          <w:rFonts w:ascii="標楷體" w:eastAsia="標楷體" w:hAnsi="標楷體" w:cs="DFKaiShu-SB-Estd-BF,Bold"/>
          <w:b/>
          <w:bCs/>
          <w:kern w:val="0"/>
          <w:sz w:val="40"/>
          <w:szCs w:val="40"/>
        </w:rPr>
      </w:pPr>
      <w:r>
        <w:rPr>
          <w:rFonts w:ascii="標楷體" w:eastAsia="標楷體" w:hAnsi="標楷體" w:cs="DFKaiShu-SB-Estd-BF,Bold"/>
          <w:b/>
          <w:bCs/>
          <w:kern w:val="0"/>
          <w:sz w:val="40"/>
          <w:szCs w:val="40"/>
        </w:rPr>
        <w:t>授　權　同　意　書</w:t>
      </w:r>
    </w:p>
    <w:p w:rsidR="009A00DE" w:rsidRDefault="009A00DE">
      <w:pPr>
        <w:autoSpaceDE w:val="0"/>
        <w:jc w:val="center"/>
        <w:rPr>
          <w:rFonts w:ascii="標楷體" w:eastAsia="標楷體" w:hAnsi="標楷體" w:cs="DFKaiShu-SB-Estd-BF,Bold"/>
          <w:b/>
          <w:bCs/>
          <w:color w:val="000000"/>
          <w:kern w:val="0"/>
          <w:sz w:val="40"/>
          <w:szCs w:val="40"/>
        </w:rPr>
      </w:pPr>
    </w:p>
    <w:p w:rsidR="009A00DE" w:rsidRDefault="008E032A">
      <w:pPr>
        <w:pStyle w:val="a9"/>
        <w:widowControl/>
        <w:numPr>
          <w:ilvl w:val="0"/>
          <w:numId w:val="5"/>
        </w:numPr>
        <w:tabs>
          <w:tab w:val="left" w:pos="720"/>
        </w:tabs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</w:rPr>
        <w:t>_____________(</w:t>
      </w:r>
      <w:r>
        <w:rPr>
          <w:rFonts w:ascii="標楷體" w:eastAsia="標楷體" w:hAnsi="標楷體"/>
          <w:color w:val="000000"/>
          <w:sz w:val="28"/>
          <w:szCs w:val="28"/>
        </w:rPr>
        <w:t>以下簡稱本人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，茲同意參與</w:t>
      </w:r>
      <w:r>
        <w:rPr>
          <w:rFonts w:ascii="標楷體" w:eastAsia="標楷體" w:hAnsi="標楷體" w:cs="DFKaiShu-SB-Estd-BF,Bold"/>
          <w:b/>
          <w:bCs/>
          <w:color w:val="000000"/>
          <w:sz w:val="28"/>
          <w:szCs w:val="28"/>
        </w:rPr>
        <w:t>「</w:t>
      </w:r>
      <w:r>
        <w:rPr>
          <w:rFonts w:ascii="標楷體" w:eastAsia="標楷體" w:hAnsi="標楷體" w:cs="DFKaiShu-SB-Estd-BF,Bold"/>
          <w:b/>
          <w:bCs/>
          <w:color w:val="000000"/>
          <w:sz w:val="28"/>
          <w:szCs w:val="28"/>
        </w:rPr>
        <w:t>2023</w:t>
      </w:r>
      <w:r>
        <w:rPr>
          <w:rFonts w:ascii="標楷體" w:eastAsia="標楷體" w:hAnsi="標楷體" w:cs="DFKaiShu-SB-Estd-BF,Bold"/>
          <w:b/>
          <w:bCs/>
          <w:color w:val="000000"/>
          <w:sz w:val="28"/>
          <w:szCs w:val="28"/>
        </w:rPr>
        <w:t>高雄教育節第五屆探究與實作</w:t>
      </w:r>
      <w:r>
        <w:rPr>
          <w:rFonts w:ascii="標楷體" w:eastAsia="標楷體" w:hAnsi="標楷體" w:cs="DFKaiShu-SB-Estd-BF,Bold"/>
          <w:b/>
          <w:bCs/>
          <w:color w:val="000000"/>
          <w:sz w:val="28"/>
          <w:szCs w:val="28"/>
        </w:rPr>
        <w:t xml:space="preserve">            </w:t>
      </w:r>
      <w:r>
        <w:rPr>
          <w:rFonts w:ascii="標楷體" w:eastAsia="標楷體" w:hAnsi="標楷體" w:cs="DFKaiShu-SB-Estd-BF,Bold"/>
          <w:b/>
          <w:bCs/>
          <w:color w:val="000000"/>
          <w:sz w:val="28"/>
          <w:szCs w:val="28"/>
        </w:rPr>
        <w:t>年會」</w:t>
      </w:r>
      <w:r>
        <w:rPr>
          <w:rFonts w:ascii="標楷體" w:eastAsia="標楷體" w:hAnsi="標楷體"/>
          <w:color w:val="000000"/>
          <w:sz w:val="28"/>
          <w:szCs w:val="28"/>
        </w:rPr>
        <w:t>活動一案。</w:t>
      </w:r>
    </w:p>
    <w:p w:rsidR="009A00DE" w:rsidRDefault="008E032A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</w:t>
      </w:r>
      <w:r>
        <w:rPr>
          <w:rFonts w:ascii="標楷體" w:eastAsia="標楷體" w:hAnsi="標楷體"/>
          <w:color w:val="000000"/>
          <w:sz w:val="26"/>
          <w:szCs w:val="26"/>
        </w:rPr>
        <w:t>本人同意並擔保以下條款：</w:t>
      </w:r>
    </w:p>
    <w:p w:rsidR="009A00DE" w:rsidRDefault="008E032A">
      <w:pPr>
        <w:numPr>
          <w:ilvl w:val="0"/>
          <w:numId w:val="6"/>
        </w:numPr>
        <w:autoSpaceDE w:val="0"/>
        <w:spacing w:line="400" w:lineRule="exact"/>
        <w:ind w:left="1390" w:hanging="851"/>
        <w:rPr>
          <w:rFonts w:ascii="標楷體" w:eastAsia="標楷體" w:hAnsi="標楷體" w:cs="DFKaiShu-SB-Estd-BF"/>
          <w:color w:val="000000"/>
          <w:kern w:val="0"/>
          <w:sz w:val="26"/>
          <w:szCs w:val="26"/>
        </w:rPr>
      </w:pPr>
      <w:r>
        <w:rPr>
          <w:rFonts w:ascii="標楷體" w:eastAsia="標楷體" w:hAnsi="標楷體" w:cs="DFKaiShu-SB-Estd-BF"/>
          <w:color w:val="000000"/>
          <w:kern w:val="0"/>
          <w:sz w:val="26"/>
          <w:szCs w:val="26"/>
        </w:rPr>
        <w:t>透過各種媒體公開傳輸、供不特定公眾瀏覽等。</w:t>
      </w:r>
    </w:p>
    <w:p w:rsidR="009A00DE" w:rsidRDefault="008E032A">
      <w:pPr>
        <w:numPr>
          <w:ilvl w:val="0"/>
          <w:numId w:val="6"/>
        </w:numPr>
        <w:autoSpaceDE w:val="0"/>
        <w:spacing w:line="400" w:lineRule="exact"/>
        <w:ind w:left="1390" w:hanging="851"/>
        <w:rPr>
          <w:rFonts w:ascii="標楷體" w:eastAsia="標楷體" w:hAnsi="標楷體" w:cs="DFKaiShu-SB-Estd-BF"/>
          <w:color w:val="000000"/>
          <w:kern w:val="0"/>
          <w:sz w:val="26"/>
          <w:szCs w:val="26"/>
        </w:rPr>
      </w:pPr>
      <w:r>
        <w:rPr>
          <w:rFonts w:ascii="標楷體" w:eastAsia="標楷體" w:hAnsi="標楷體" w:cs="DFKaiShu-SB-Estd-BF"/>
          <w:color w:val="000000"/>
          <w:kern w:val="0"/>
          <w:sz w:val="26"/>
          <w:szCs w:val="26"/>
        </w:rPr>
        <w:t>對授權標的物進行適當編輯改作。</w:t>
      </w:r>
    </w:p>
    <w:p w:rsidR="009A00DE" w:rsidRDefault="008E032A">
      <w:pPr>
        <w:numPr>
          <w:ilvl w:val="0"/>
          <w:numId w:val="6"/>
        </w:numPr>
        <w:autoSpaceDE w:val="0"/>
        <w:spacing w:line="400" w:lineRule="exact"/>
        <w:ind w:left="1390" w:hanging="851"/>
      </w:pPr>
      <w:r>
        <w:rPr>
          <w:rFonts w:ascii="標楷體" w:eastAsia="標楷體" w:hAnsi="標楷體" w:cs="DFKaiShu-SB-Estd-BF"/>
          <w:color w:val="000000"/>
          <w:kern w:val="0"/>
          <w:sz w:val="26"/>
          <w:szCs w:val="26"/>
        </w:rPr>
        <w:t>永久無償方式授權</w:t>
      </w:r>
      <w:r>
        <w:rPr>
          <w:rFonts w:ascii="華康中黑體" w:eastAsia="華康中黑體" w:hAnsi="華康中黑體" w:cs="DFKaiShu-SB-Estd-BF"/>
          <w:color w:val="000000"/>
          <w:kern w:val="0"/>
          <w:sz w:val="26"/>
          <w:szCs w:val="26"/>
        </w:rPr>
        <w:t>「</w:t>
      </w:r>
      <w:r>
        <w:rPr>
          <w:rFonts w:ascii="標楷體" w:eastAsia="標楷體" w:hAnsi="標楷體" w:cs="DFKaiShu-SB-Estd-BF"/>
          <w:b/>
          <w:bCs/>
          <w:color w:val="000000"/>
          <w:kern w:val="0"/>
          <w:sz w:val="26"/>
          <w:szCs w:val="26"/>
        </w:rPr>
        <w:t>高雄市政府教育局</w:t>
      </w:r>
      <w:r>
        <w:rPr>
          <w:rFonts w:ascii="華康中黑體" w:eastAsia="華康中黑體" w:hAnsi="華康中黑體" w:cs="DFKaiShu-SB-Estd-BF"/>
          <w:color w:val="000000"/>
          <w:kern w:val="0"/>
          <w:sz w:val="26"/>
          <w:szCs w:val="26"/>
        </w:rPr>
        <w:t>」</w:t>
      </w:r>
      <w:r>
        <w:rPr>
          <w:rFonts w:ascii="標楷體" w:eastAsia="標楷體" w:hAnsi="標楷體" w:cs="DFKaiShu-SB-Estd-BF"/>
          <w:color w:val="000000"/>
          <w:kern w:val="0"/>
          <w:sz w:val="26"/>
          <w:szCs w:val="26"/>
        </w:rPr>
        <w:t>及其所屬機關不限時間及不限次數利用，授權利用範圍包含公開播送、公開展示、公開發表、散布、發行。</w:t>
      </w:r>
    </w:p>
    <w:p w:rsidR="009A00DE" w:rsidRDefault="008E032A">
      <w:pPr>
        <w:numPr>
          <w:ilvl w:val="0"/>
          <w:numId w:val="6"/>
        </w:numPr>
        <w:autoSpaceDE w:val="0"/>
        <w:spacing w:line="400" w:lineRule="exact"/>
        <w:ind w:left="1390" w:hanging="851"/>
        <w:rPr>
          <w:rFonts w:ascii="標楷體" w:eastAsia="標楷體" w:hAnsi="標楷體" w:cs="DFKaiShu-SB-Estd-BF"/>
          <w:color w:val="000000"/>
          <w:kern w:val="0"/>
          <w:sz w:val="26"/>
          <w:szCs w:val="26"/>
        </w:rPr>
      </w:pPr>
      <w:r>
        <w:rPr>
          <w:rFonts w:ascii="標楷體" w:eastAsia="標楷體" w:hAnsi="標楷體" w:cs="DFKaiShu-SB-Estd-BF"/>
          <w:color w:val="000000"/>
          <w:kern w:val="0"/>
          <w:sz w:val="26"/>
          <w:szCs w:val="26"/>
        </w:rPr>
        <w:t>授權標的物授權期間為永久授權，授權區域為台灣。</w:t>
      </w:r>
    </w:p>
    <w:p w:rsidR="009A00DE" w:rsidRDefault="008E032A">
      <w:pPr>
        <w:numPr>
          <w:ilvl w:val="0"/>
          <w:numId w:val="6"/>
        </w:numPr>
        <w:autoSpaceDE w:val="0"/>
        <w:spacing w:line="400" w:lineRule="exact"/>
        <w:ind w:left="1390" w:hanging="851"/>
        <w:rPr>
          <w:rFonts w:ascii="標楷體" w:eastAsia="標楷體" w:hAnsi="標楷體" w:cs="DFKaiShu-SB-Estd-BF"/>
          <w:color w:val="000000"/>
          <w:kern w:val="0"/>
          <w:sz w:val="26"/>
          <w:szCs w:val="26"/>
        </w:rPr>
      </w:pPr>
      <w:r>
        <w:rPr>
          <w:rFonts w:ascii="標楷體" w:eastAsia="標楷體" w:hAnsi="標楷體" w:cs="DFKaiShu-SB-Estd-BF"/>
          <w:color w:val="000000"/>
          <w:kern w:val="0"/>
          <w:sz w:val="26"/>
          <w:szCs w:val="26"/>
        </w:rPr>
        <w:t>本授權書未盡之事宜，悉依有關法令規定辦理，如有疑義時，得經由授權人及本局雙方協議解決。本授權書內容如有變更或補充，應經授權人及本會雙方書面同意後為之。</w:t>
      </w:r>
    </w:p>
    <w:p w:rsidR="009A00DE" w:rsidRDefault="008E032A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ab/>
      </w:r>
    </w:p>
    <w:p w:rsidR="009A00DE" w:rsidRDefault="008E032A">
      <w:pPr>
        <w:pStyle w:val="Web"/>
        <w:spacing w:before="0" w:after="0" w:line="480" w:lineRule="exact"/>
      </w:pPr>
      <w:r>
        <w:rPr>
          <w:rFonts w:ascii="標楷體" w:eastAsia="標楷體" w:hAnsi="標楷體"/>
          <w:color w:val="000000"/>
          <w:sz w:val="32"/>
          <w:szCs w:val="32"/>
        </w:rPr>
        <w:t>此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/>
          <w:color w:val="000000"/>
          <w:sz w:val="32"/>
          <w:szCs w:val="32"/>
        </w:rPr>
        <w:t>致</w:t>
      </w:r>
      <w:r>
        <w:rPr>
          <w:rFonts w:ascii="標楷體" w:eastAsia="標楷體" w:hAnsi="標楷體"/>
          <w:color w:val="000000"/>
          <w:sz w:val="36"/>
          <w:szCs w:val="36"/>
        </w:rPr>
        <w:tab/>
      </w:r>
      <w:r>
        <w:rPr>
          <w:rFonts w:ascii="標楷體" w:eastAsia="標楷體" w:hAnsi="標楷體"/>
          <w:color w:val="000000"/>
          <w:sz w:val="36"/>
          <w:szCs w:val="36"/>
        </w:rPr>
        <w:tab/>
      </w:r>
      <w:r>
        <w:rPr>
          <w:rFonts w:ascii="標楷體" w:eastAsia="標楷體" w:hAnsi="標楷體"/>
          <w:color w:val="000000"/>
          <w:sz w:val="36"/>
          <w:szCs w:val="36"/>
        </w:rPr>
        <w:tab/>
      </w:r>
      <w:r>
        <w:rPr>
          <w:rFonts w:ascii="標楷體" w:eastAsia="標楷體" w:hAnsi="標楷體" w:cs="DFKaiShu-SB-Estd-BF"/>
          <w:color w:val="000000"/>
          <w:sz w:val="32"/>
          <w:szCs w:val="32"/>
        </w:rPr>
        <w:t>高雄市政府教育局</w:t>
      </w:r>
    </w:p>
    <w:p w:rsidR="009A00DE" w:rsidRDefault="009A00DE">
      <w:pPr>
        <w:pStyle w:val="Web"/>
        <w:spacing w:before="0" w:after="0"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9A00DE" w:rsidRDefault="008E032A">
      <w:pPr>
        <w:spacing w:line="5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立同意書人：</w:t>
      </w:r>
    </w:p>
    <w:p w:rsidR="009A00DE" w:rsidRDefault="009A00DE">
      <w:pPr>
        <w:spacing w:line="520" w:lineRule="exact"/>
        <w:rPr>
          <w:rFonts w:ascii="標楷體" w:eastAsia="標楷體" w:hAnsi="標楷體"/>
          <w:color w:val="000000"/>
        </w:rPr>
      </w:pPr>
    </w:p>
    <w:p w:rsidR="009A00DE" w:rsidRDefault="008E032A">
      <w:pPr>
        <w:spacing w:line="5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立同意書人身份證字號：</w:t>
      </w:r>
      <w:r>
        <w:rPr>
          <w:rFonts w:ascii="標楷體" w:eastAsia="標楷體" w:hAnsi="標楷體"/>
          <w:color w:val="000000"/>
        </w:rPr>
        <w:t xml:space="preserve"> </w:t>
      </w:r>
    </w:p>
    <w:p w:rsidR="009A00DE" w:rsidRDefault="009A00DE">
      <w:pPr>
        <w:spacing w:line="520" w:lineRule="exact"/>
        <w:rPr>
          <w:rFonts w:ascii="標楷體" w:eastAsia="標楷體" w:hAnsi="標楷體"/>
          <w:color w:val="000000"/>
        </w:rPr>
      </w:pPr>
    </w:p>
    <w:p w:rsidR="009A00DE" w:rsidRDefault="008E032A">
      <w:pPr>
        <w:spacing w:line="5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法定代理人：</w:t>
      </w:r>
    </w:p>
    <w:p w:rsidR="009A00DE" w:rsidRDefault="009A00DE">
      <w:pPr>
        <w:spacing w:line="520" w:lineRule="exact"/>
        <w:rPr>
          <w:rFonts w:ascii="標楷體" w:eastAsia="標楷體" w:hAnsi="標楷體"/>
          <w:color w:val="000000"/>
        </w:rPr>
      </w:pPr>
    </w:p>
    <w:p w:rsidR="009A00DE" w:rsidRDefault="008E032A">
      <w:pPr>
        <w:spacing w:line="5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法定代理人身份證字號：</w:t>
      </w:r>
    </w:p>
    <w:p w:rsidR="009A00DE" w:rsidRDefault="009A00DE">
      <w:pPr>
        <w:jc w:val="both"/>
        <w:rPr>
          <w:rFonts w:ascii="標楷體" w:eastAsia="標楷體" w:hAnsi="標楷體"/>
          <w:color w:val="000000"/>
        </w:rPr>
      </w:pPr>
    </w:p>
    <w:p w:rsidR="009A00DE" w:rsidRDefault="009A00DE">
      <w:pPr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9A00DE" w:rsidRDefault="009A00DE">
      <w:pPr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9A00DE" w:rsidRDefault="009A00DE">
      <w:pPr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9A00DE" w:rsidRDefault="009A00DE">
      <w:pPr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9A00DE" w:rsidRDefault="009A00DE">
      <w:pPr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9A00DE" w:rsidRDefault="009A00DE">
      <w:pPr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9A00DE" w:rsidRDefault="009A00DE">
      <w:pPr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9A00DE" w:rsidRDefault="008E032A">
      <w:pPr>
        <w:jc w:val="center"/>
      </w:pPr>
      <w:r>
        <w:rPr>
          <w:rFonts w:ascii="標楷體" w:eastAsia="標楷體" w:hAnsi="標楷體"/>
          <w:sz w:val="28"/>
          <w:szCs w:val="28"/>
        </w:rPr>
        <w:t xml:space="preserve">中　　　華　　　民　　　國　　　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 xml:space="preserve">　　　年　　　　　月　　　　　日</w:t>
      </w:r>
    </w:p>
    <w:sectPr w:rsidR="009A00DE" w:rsidSect="009A00DE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32A" w:rsidRDefault="008E032A" w:rsidP="009A00DE">
      <w:r>
        <w:separator/>
      </w:r>
    </w:p>
  </w:endnote>
  <w:endnote w:type="continuationSeparator" w:id="0">
    <w:p w:rsidR="008E032A" w:rsidRDefault="008E032A" w:rsidP="009A0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,Bold">
    <w:charset w:val="00"/>
    <w:family w:val="auto"/>
    <w:pitch w:val="default"/>
    <w:sig w:usb0="00000000" w:usb1="00000000" w:usb2="00000000" w:usb3="00000000" w:csb0="00000000" w:csb1="00000000"/>
  </w:font>
  <w:font w:name="DFKaiShu-SB-Estd-BF">
    <w:charset w:val="00"/>
    <w:family w:val="auto"/>
    <w:pitch w:val="default"/>
    <w:sig w:usb0="00000000" w:usb1="00000000" w:usb2="00000000" w:usb3="00000000" w:csb0="00000000" w:csb1="00000000"/>
  </w:font>
  <w:font w:name="華康中黑體">
    <w:altName w:val="MS Gothic"/>
    <w:charset w:val="00"/>
    <w:family w:val="modern"/>
    <w:pitch w:val="fixed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32A" w:rsidRDefault="008E032A" w:rsidP="009A00DE">
      <w:r w:rsidRPr="009A00DE">
        <w:rPr>
          <w:color w:val="000000"/>
        </w:rPr>
        <w:separator/>
      </w:r>
    </w:p>
  </w:footnote>
  <w:footnote w:type="continuationSeparator" w:id="0">
    <w:p w:rsidR="008E032A" w:rsidRDefault="008E032A" w:rsidP="009A00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63B1"/>
    <w:multiLevelType w:val="multilevel"/>
    <w:tmpl w:val="A0320A06"/>
    <w:lvl w:ilvl="0">
      <w:start w:val="1"/>
      <w:numFmt w:val="taiwaneseCountingThousand"/>
      <w:lvlText w:val="（%1）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22F842CD"/>
    <w:multiLevelType w:val="multilevel"/>
    <w:tmpl w:val="DD64DA2E"/>
    <w:lvl w:ilvl="0">
      <w:numFmt w:val="bullet"/>
      <w:lvlText w:val="•"/>
      <w:lvlJc w:val="left"/>
      <w:pPr>
        <w:ind w:left="360" w:hanging="360"/>
      </w:pPr>
      <w:rPr>
        <w:rFonts w:ascii="新細明體" w:hAnsi="新細明體"/>
      </w:rPr>
    </w:lvl>
    <w:lvl w:ilvl="1">
      <w:numFmt w:val="bullet"/>
      <w:lvlText w:val="•"/>
      <w:lvlJc w:val="left"/>
      <w:pPr>
        <w:ind w:left="1080" w:hanging="360"/>
      </w:pPr>
      <w:rPr>
        <w:rFonts w:ascii="新細明體" w:hAnsi="新細明體"/>
      </w:rPr>
    </w:lvl>
    <w:lvl w:ilvl="2">
      <w:numFmt w:val="bullet"/>
      <w:lvlText w:val="•"/>
      <w:lvlJc w:val="left"/>
      <w:pPr>
        <w:ind w:left="1800" w:hanging="360"/>
      </w:pPr>
      <w:rPr>
        <w:rFonts w:ascii="新細明體" w:hAnsi="新細明體"/>
      </w:rPr>
    </w:lvl>
    <w:lvl w:ilvl="3">
      <w:numFmt w:val="bullet"/>
      <w:lvlText w:val="•"/>
      <w:lvlJc w:val="left"/>
      <w:pPr>
        <w:ind w:left="2520" w:hanging="360"/>
      </w:pPr>
      <w:rPr>
        <w:rFonts w:ascii="新細明體" w:hAnsi="新細明體"/>
      </w:rPr>
    </w:lvl>
    <w:lvl w:ilvl="4">
      <w:numFmt w:val="bullet"/>
      <w:lvlText w:val="•"/>
      <w:lvlJc w:val="left"/>
      <w:pPr>
        <w:ind w:left="3240" w:hanging="360"/>
      </w:pPr>
      <w:rPr>
        <w:rFonts w:ascii="新細明體" w:hAnsi="新細明體"/>
      </w:rPr>
    </w:lvl>
    <w:lvl w:ilvl="5">
      <w:numFmt w:val="bullet"/>
      <w:lvlText w:val="•"/>
      <w:lvlJc w:val="left"/>
      <w:pPr>
        <w:ind w:left="3960" w:hanging="360"/>
      </w:pPr>
      <w:rPr>
        <w:rFonts w:ascii="新細明體" w:hAnsi="新細明體"/>
      </w:rPr>
    </w:lvl>
    <w:lvl w:ilvl="6">
      <w:numFmt w:val="bullet"/>
      <w:lvlText w:val="•"/>
      <w:lvlJc w:val="left"/>
      <w:pPr>
        <w:ind w:left="4680" w:hanging="360"/>
      </w:pPr>
      <w:rPr>
        <w:rFonts w:ascii="新細明體" w:hAnsi="新細明體"/>
      </w:rPr>
    </w:lvl>
    <w:lvl w:ilvl="7">
      <w:numFmt w:val="bullet"/>
      <w:lvlText w:val="•"/>
      <w:lvlJc w:val="left"/>
      <w:pPr>
        <w:ind w:left="5400" w:hanging="360"/>
      </w:pPr>
      <w:rPr>
        <w:rFonts w:ascii="新細明體" w:hAnsi="新細明體"/>
      </w:rPr>
    </w:lvl>
    <w:lvl w:ilvl="8">
      <w:numFmt w:val="bullet"/>
      <w:lvlText w:val="•"/>
      <w:lvlJc w:val="left"/>
      <w:pPr>
        <w:ind w:left="6120" w:hanging="360"/>
      </w:pPr>
      <w:rPr>
        <w:rFonts w:ascii="新細明體" w:hAnsi="新細明體"/>
      </w:rPr>
    </w:lvl>
  </w:abstractNum>
  <w:abstractNum w:abstractNumId="2">
    <w:nsid w:val="4B0120D7"/>
    <w:multiLevelType w:val="multilevel"/>
    <w:tmpl w:val="10D2C4EC"/>
    <w:lvl w:ilvl="0">
      <w:start w:val="1"/>
      <w:numFmt w:val="taiwaneseCountingThousand"/>
      <w:lvlText w:val="（%1）"/>
      <w:lvlJc w:val="left"/>
      <w:pPr>
        <w:ind w:left="1680" w:hanging="720"/>
      </w:p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960" w:hanging="480"/>
      </w:pPr>
    </w:lvl>
    <w:lvl w:ilvl="3">
      <w:start w:val="1"/>
      <w:numFmt w:val="decimal"/>
      <w:lvlText w:val="%4."/>
      <w:lvlJc w:val="left"/>
      <w:pPr>
        <w:ind w:left="1440" w:hanging="480"/>
      </w:pPr>
    </w:lvl>
    <w:lvl w:ilvl="4">
      <w:start w:val="1"/>
      <w:numFmt w:val="ideographTraditional"/>
      <w:lvlText w:val="%5、"/>
      <w:lvlJc w:val="left"/>
      <w:pPr>
        <w:ind w:left="1920" w:hanging="480"/>
      </w:pPr>
    </w:lvl>
    <w:lvl w:ilvl="5">
      <w:start w:val="1"/>
      <w:numFmt w:val="lowerRoman"/>
      <w:lvlText w:val="%6."/>
      <w:lvlJc w:val="right"/>
      <w:pPr>
        <w:ind w:left="2400" w:hanging="480"/>
      </w:pPr>
    </w:lvl>
    <w:lvl w:ilvl="6">
      <w:start w:val="1"/>
      <w:numFmt w:val="decimal"/>
      <w:lvlText w:val="%7."/>
      <w:lvlJc w:val="left"/>
      <w:pPr>
        <w:ind w:left="2880" w:hanging="480"/>
      </w:pPr>
    </w:lvl>
    <w:lvl w:ilvl="7">
      <w:start w:val="1"/>
      <w:numFmt w:val="ideographTraditional"/>
      <w:lvlText w:val="%8、"/>
      <w:lvlJc w:val="left"/>
      <w:pPr>
        <w:ind w:left="3360" w:hanging="480"/>
      </w:pPr>
    </w:lvl>
    <w:lvl w:ilvl="8">
      <w:start w:val="1"/>
      <w:numFmt w:val="lowerRoman"/>
      <w:lvlText w:val="%9."/>
      <w:lvlJc w:val="right"/>
      <w:pPr>
        <w:ind w:left="3840" w:hanging="480"/>
      </w:pPr>
    </w:lvl>
  </w:abstractNum>
  <w:abstractNum w:abstractNumId="3">
    <w:nsid w:val="60E45FC2"/>
    <w:multiLevelType w:val="multilevel"/>
    <w:tmpl w:val="9BBCFBD2"/>
    <w:lvl w:ilvl="0">
      <w:start w:val="1"/>
      <w:numFmt w:val="taiwaneseCountingThousand"/>
      <w:lvlText w:val="（%1）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63BF6C3B"/>
    <w:multiLevelType w:val="multilevel"/>
    <w:tmpl w:val="E9DADF1E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FB77079"/>
    <w:multiLevelType w:val="multilevel"/>
    <w:tmpl w:val="3B267BE0"/>
    <w:lvl w:ilvl="0">
      <w:start w:val="1"/>
      <w:numFmt w:val="decimal"/>
      <w:lvlText w:val="%1."/>
      <w:lvlJc w:val="left"/>
      <w:pPr>
        <w:ind w:left="2175" w:hanging="480"/>
      </w:pPr>
    </w:lvl>
    <w:lvl w:ilvl="1">
      <w:start w:val="1"/>
      <w:numFmt w:val="ideographTraditional"/>
      <w:lvlText w:val="%2、"/>
      <w:lvlJc w:val="left"/>
      <w:pPr>
        <w:ind w:left="2655" w:hanging="480"/>
      </w:pPr>
    </w:lvl>
    <w:lvl w:ilvl="2">
      <w:start w:val="1"/>
      <w:numFmt w:val="lowerRoman"/>
      <w:lvlText w:val="%3."/>
      <w:lvlJc w:val="right"/>
      <w:pPr>
        <w:ind w:left="3135" w:hanging="480"/>
      </w:pPr>
    </w:lvl>
    <w:lvl w:ilvl="3">
      <w:start w:val="1"/>
      <w:numFmt w:val="decimal"/>
      <w:lvlText w:val="%4."/>
      <w:lvlJc w:val="left"/>
      <w:pPr>
        <w:ind w:left="3615" w:hanging="480"/>
      </w:pPr>
    </w:lvl>
    <w:lvl w:ilvl="4">
      <w:start w:val="1"/>
      <w:numFmt w:val="ideographTraditional"/>
      <w:lvlText w:val="%5、"/>
      <w:lvlJc w:val="left"/>
      <w:pPr>
        <w:ind w:left="4095" w:hanging="480"/>
      </w:pPr>
    </w:lvl>
    <w:lvl w:ilvl="5">
      <w:start w:val="1"/>
      <w:numFmt w:val="lowerRoman"/>
      <w:lvlText w:val="%6."/>
      <w:lvlJc w:val="right"/>
      <w:pPr>
        <w:ind w:left="4575" w:hanging="480"/>
      </w:pPr>
    </w:lvl>
    <w:lvl w:ilvl="6">
      <w:start w:val="1"/>
      <w:numFmt w:val="decimal"/>
      <w:lvlText w:val="%7."/>
      <w:lvlJc w:val="left"/>
      <w:pPr>
        <w:ind w:left="5055" w:hanging="480"/>
      </w:pPr>
    </w:lvl>
    <w:lvl w:ilvl="7">
      <w:start w:val="1"/>
      <w:numFmt w:val="ideographTraditional"/>
      <w:lvlText w:val="%8、"/>
      <w:lvlJc w:val="left"/>
      <w:pPr>
        <w:ind w:left="5535" w:hanging="480"/>
      </w:pPr>
    </w:lvl>
    <w:lvl w:ilvl="8">
      <w:start w:val="1"/>
      <w:numFmt w:val="lowerRoman"/>
      <w:lvlText w:val="%9."/>
      <w:lvlJc w:val="right"/>
      <w:pPr>
        <w:ind w:left="6015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5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00DE"/>
    <w:rsid w:val="004405CD"/>
    <w:rsid w:val="00467578"/>
    <w:rsid w:val="008E032A"/>
    <w:rsid w:val="009A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00DE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00DE"/>
    <w:rPr>
      <w:color w:val="0000FF"/>
      <w:u w:val="single"/>
    </w:rPr>
  </w:style>
  <w:style w:type="character" w:styleId="a4">
    <w:name w:val="Strong"/>
    <w:basedOn w:val="a0"/>
    <w:rsid w:val="009A00DE"/>
    <w:rPr>
      <w:b/>
      <w:bCs/>
    </w:rPr>
  </w:style>
  <w:style w:type="paragraph" w:styleId="a5">
    <w:name w:val="header"/>
    <w:basedOn w:val="a"/>
    <w:rsid w:val="009A00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sid w:val="009A00DE"/>
    <w:rPr>
      <w:sz w:val="20"/>
      <w:szCs w:val="20"/>
    </w:rPr>
  </w:style>
  <w:style w:type="paragraph" w:styleId="a7">
    <w:name w:val="footer"/>
    <w:basedOn w:val="a"/>
    <w:rsid w:val="009A00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sid w:val="009A00DE"/>
    <w:rPr>
      <w:sz w:val="20"/>
      <w:szCs w:val="20"/>
    </w:rPr>
  </w:style>
  <w:style w:type="paragraph" w:styleId="a9">
    <w:name w:val="List Paragraph"/>
    <w:basedOn w:val="a"/>
    <w:rsid w:val="009A00DE"/>
    <w:pPr>
      <w:ind w:left="480"/>
    </w:pPr>
  </w:style>
  <w:style w:type="character" w:customStyle="1" w:styleId="aa">
    <w:name w:val="清單段落 字元"/>
    <w:rsid w:val="009A00DE"/>
  </w:style>
  <w:style w:type="paragraph" w:styleId="Web">
    <w:name w:val="Normal (Web)"/>
    <w:basedOn w:val="a"/>
    <w:rsid w:val="009A00DE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1">
    <w:name w:val="未解析的提及1"/>
    <w:basedOn w:val="a0"/>
    <w:rsid w:val="009A00DE"/>
    <w:rPr>
      <w:color w:val="605E5C"/>
      <w:shd w:val="clear" w:color="auto" w:fill="E1DFDD"/>
    </w:rPr>
  </w:style>
  <w:style w:type="paragraph" w:styleId="ab">
    <w:name w:val="No Spacing"/>
    <w:rsid w:val="009A00DE"/>
    <w:pPr>
      <w:widowControl w:val="0"/>
      <w:suppressAutoHyphens/>
    </w:pPr>
  </w:style>
  <w:style w:type="character" w:customStyle="1" w:styleId="acopre">
    <w:name w:val="acopre"/>
    <w:basedOn w:val="a0"/>
    <w:rsid w:val="009A00DE"/>
  </w:style>
  <w:style w:type="character" w:styleId="ac">
    <w:name w:val="Emphasis"/>
    <w:basedOn w:val="a0"/>
    <w:rsid w:val="009A00DE"/>
    <w:rPr>
      <w:i/>
      <w:iCs/>
    </w:rPr>
  </w:style>
  <w:style w:type="paragraph" w:styleId="ad">
    <w:name w:val="Balloon Text"/>
    <w:basedOn w:val="a"/>
    <w:rsid w:val="009A00DE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rsid w:val="009A00DE"/>
    <w:rPr>
      <w:rFonts w:ascii="Cambria" w:eastAsia="新細明體" w:hAnsi="Cambria" w:cs="Times New Roman"/>
      <w:sz w:val="18"/>
      <w:szCs w:val="18"/>
    </w:rPr>
  </w:style>
  <w:style w:type="paragraph" w:styleId="af">
    <w:name w:val="Revision"/>
    <w:rsid w:val="009A00DE"/>
    <w:pPr>
      <w:suppressAutoHyphens/>
    </w:pPr>
  </w:style>
  <w:style w:type="character" w:customStyle="1" w:styleId="UnresolvedMention">
    <w:name w:val="Unresolved Mention"/>
    <w:basedOn w:val="a0"/>
    <w:rsid w:val="009A00DE"/>
    <w:rPr>
      <w:color w:val="605E5C"/>
      <w:shd w:val="clear" w:color="auto" w:fill="E1DFDD"/>
    </w:rPr>
  </w:style>
  <w:style w:type="character" w:styleId="af0">
    <w:name w:val="FollowedHyperlink"/>
    <w:basedOn w:val="a0"/>
    <w:rsid w:val="009A00D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q5TVYAW8gGqHcfz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tes.google.com/go.edu.tw/ipac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.edu.tw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377</Words>
  <Characters>2151</Characters>
  <Application>Microsoft Office Word</Application>
  <DocSecurity>0</DocSecurity>
  <Lines>17</Lines>
  <Paragraphs>5</Paragraphs>
  <ScaleCrop>false</ScaleCrop>
  <Company>C.M.T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2021-02-26T10:25:00Z</cp:lastPrinted>
  <dcterms:created xsi:type="dcterms:W3CDTF">2023-03-03T02:37:00Z</dcterms:created>
  <dcterms:modified xsi:type="dcterms:W3CDTF">2023-03-03T02:37:00Z</dcterms:modified>
</cp:coreProperties>
</file>