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296" w:rsidRDefault="001202DD">
      <w:pPr>
        <w:pStyle w:val="Textbody"/>
        <w:jc w:val="center"/>
        <w:rPr>
          <w:rFonts w:ascii="標楷體" w:eastAsia="標楷體" w:hAnsi="標楷體"/>
          <w:b/>
          <w:bCs/>
          <w:sz w:val="36"/>
        </w:rPr>
      </w:pPr>
      <w:r>
        <w:rPr>
          <w:rFonts w:ascii="標楷體" w:eastAsia="標楷體" w:hAnsi="標楷體"/>
          <w:b/>
          <w:bCs/>
          <w:sz w:val="36"/>
        </w:rPr>
        <w:t>總統創新獎實施要點第三點修正規定</w:t>
      </w:r>
    </w:p>
    <w:p w:rsidR="00FD6296" w:rsidRDefault="00FD6296">
      <w:pPr>
        <w:pStyle w:val="Textbody"/>
        <w:snapToGrid w:val="0"/>
        <w:ind w:left="384" w:hanging="384"/>
        <w:jc w:val="both"/>
        <w:rPr>
          <w:rFonts w:ascii="Times New Roman" w:eastAsia="標楷體" w:hAnsi="Times New Roman"/>
          <w:color w:val="323232"/>
          <w:sz w:val="20"/>
          <w:szCs w:val="20"/>
        </w:rPr>
      </w:pPr>
    </w:p>
    <w:p w:rsidR="00FD6296" w:rsidRDefault="001202DD">
      <w:pPr>
        <w:pStyle w:val="Standard"/>
        <w:snapToGrid w:val="0"/>
        <w:spacing w:line="480" w:lineRule="exact"/>
        <w:ind w:left="993" w:hanging="426"/>
        <w:jc w:val="both"/>
        <w:rPr>
          <w:rFonts w:ascii="Times New Roman" w:eastAsia="標楷體" w:hAnsi="Times New Roman" w:cs="Times New Roman"/>
          <w:b/>
          <w:kern w:val="0"/>
          <w:sz w:val="32"/>
          <w:szCs w:val="32"/>
        </w:rPr>
      </w:pPr>
      <w:r>
        <w:rPr>
          <w:rFonts w:ascii="Times New Roman" w:eastAsia="標楷體" w:hAnsi="Times New Roman" w:cs="Times New Roman"/>
          <w:b/>
          <w:kern w:val="0"/>
          <w:sz w:val="32"/>
          <w:szCs w:val="32"/>
        </w:rPr>
        <w:t>三、總統創新獎推動組織</w:t>
      </w:r>
    </w:p>
    <w:p w:rsidR="00FD6296" w:rsidRDefault="001202DD">
      <w:pPr>
        <w:pStyle w:val="Standard"/>
        <w:snapToGrid w:val="0"/>
        <w:spacing w:line="480" w:lineRule="exact"/>
        <w:ind w:left="992"/>
        <w:jc w:val="both"/>
      </w:pPr>
      <w:r>
        <w:rPr>
          <w:rFonts w:ascii="Times New Roman" w:eastAsia="標楷體" w:hAnsi="Times New Roman" w:cs="標楷體"/>
          <w:sz w:val="28"/>
        </w:rPr>
        <w:t>為辦理總統創新獎，設總統創新獎委員會，由經濟部部長擔任召集人，置委員共十五人至十九人為原則。除經濟部部長、總統府副秘書長、行政院副秘書長、中央研究院副院長、教育部部長、文化部部長、</w:t>
      </w:r>
      <w:r>
        <w:rPr>
          <w:rFonts w:ascii="Times New Roman" w:eastAsia="標楷體" w:hAnsi="Times New Roman" w:cs="標楷體"/>
          <w:color w:val="C00000"/>
          <w:sz w:val="28"/>
        </w:rPr>
        <w:t>國家科學及技術委員會主任委員</w:t>
      </w:r>
      <w:r>
        <w:rPr>
          <w:rFonts w:ascii="Times New Roman" w:eastAsia="標楷體" w:hAnsi="Times New Roman" w:cs="標楷體"/>
          <w:sz w:val="28"/>
        </w:rPr>
        <w:t>、國家發展委員會主任委員等八人為當然委員外，其餘委員由</w:t>
      </w:r>
      <w:r>
        <w:rPr>
          <w:rFonts w:ascii="Times New Roman" w:eastAsia="標楷體" w:hAnsi="Times New Roman" w:cs="標楷體"/>
          <w:sz w:val="28"/>
        </w:rPr>
        <w:t xml:space="preserve">  </w:t>
      </w:r>
      <w:r>
        <w:rPr>
          <w:rFonts w:ascii="Times New Roman" w:eastAsia="標楷體" w:hAnsi="Times New Roman" w:cs="標楷體"/>
          <w:sz w:val="28"/>
        </w:rPr>
        <w:t>總統聘請七位至十一位德高望重各界人士代表擔任之，並由經濟部次長擔任執行秘書。</w:t>
      </w:r>
    </w:p>
    <w:p w:rsidR="00FD6296" w:rsidRDefault="001202DD">
      <w:pPr>
        <w:pStyle w:val="Standard"/>
        <w:snapToGrid w:val="0"/>
        <w:spacing w:line="480" w:lineRule="exact"/>
        <w:ind w:left="992"/>
        <w:jc w:val="both"/>
        <w:rPr>
          <w:rFonts w:ascii="Times New Roman" w:eastAsia="標楷體" w:hAnsi="Times New Roman" w:cs="標楷體"/>
          <w:sz w:val="28"/>
        </w:rPr>
      </w:pPr>
      <w:r>
        <w:rPr>
          <w:rFonts w:ascii="Times New Roman" w:eastAsia="標楷體" w:hAnsi="Times New Roman" w:cs="標楷體"/>
          <w:sz w:val="28"/>
        </w:rPr>
        <w:t>總統創新獎委員會委員聘期二年，期滿並得續聘，</w:t>
      </w:r>
      <w:proofErr w:type="gramStart"/>
      <w:r>
        <w:rPr>
          <w:rFonts w:ascii="Times New Roman" w:eastAsia="標楷體" w:hAnsi="Times New Roman" w:cs="標楷體"/>
          <w:sz w:val="28"/>
        </w:rPr>
        <w:t>均為無</w:t>
      </w:r>
      <w:proofErr w:type="gramEnd"/>
      <w:r>
        <w:rPr>
          <w:rFonts w:ascii="Times New Roman" w:eastAsia="標楷體" w:hAnsi="Times New Roman" w:cs="標楷體"/>
          <w:sz w:val="28"/>
        </w:rPr>
        <w:t>給職。</w:t>
      </w:r>
    </w:p>
    <w:p w:rsidR="00FD6296" w:rsidRDefault="001202DD">
      <w:pPr>
        <w:pStyle w:val="Standard"/>
        <w:snapToGrid w:val="0"/>
        <w:spacing w:line="480" w:lineRule="exact"/>
        <w:ind w:left="992"/>
        <w:jc w:val="both"/>
        <w:rPr>
          <w:rFonts w:ascii="Times New Roman" w:eastAsia="標楷體" w:hAnsi="Times New Roman" w:cs="標楷體"/>
          <w:sz w:val="28"/>
        </w:rPr>
      </w:pPr>
      <w:r>
        <w:rPr>
          <w:rFonts w:ascii="Times New Roman" w:eastAsia="標楷體" w:hAnsi="Times New Roman" w:cs="標楷體"/>
          <w:sz w:val="28"/>
        </w:rPr>
        <w:t>第一項委員，除當然委員依職務聘任外，其餘委員不因職務</w:t>
      </w:r>
      <w:proofErr w:type="gramStart"/>
      <w:r>
        <w:rPr>
          <w:rFonts w:ascii="Times New Roman" w:eastAsia="標楷體" w:hAnsi="Times New Roman" w:cs="標楷體"/>
          <w:sz w:val="28"/>
        </w:rPr>
        <w:t>異動改聘</w:t>
      </w:r>
      <w:proofErr w:type="gramEnd"/>
      <w:r>
        <w:rPr>
          <w:rFonts w:ascii="Times New Roman" w:eastAsia="標楷體" w:hAnsi="Times New Roman" w:cs="標楷體"/>
          <w:sz w:val="28"/>
        </w:rPr>
        <w:t>。</w:t>
      </w:r>
    </w:p>
    <w:p w:rsidR="00FD6296" w:rsidRDefault="001202DD">
      <w:pPr>
        <w:pStyle w:val="Standard"/>
        <w:snapToGrid w:val="0"/>
        <w:spacing w:line="480" w:lineRule="exact"/>
        <w:ind w:left="992"/>
        <w:jc w:val="both"/>
        <w:rPr>
          <w:rFonts w:ascii="Times New Roman" w:eastAsia="標楷體" w:hAnsi="Times New Roman" w:cs="標楷體"/>
          <w:sz w:val="28"/>
        </w:rPr>
      </w:pPr>
      <w:r>
        <w:rPr>
          <w:rFonts w:ascii="Times New Roman" w:eastAsia="標楷體" w:hAnsi="Times New Roman" w:cs="標楷體"/>
          <w:sz w:val="28"/>
        </w:rPr>
        <w:t>總統創新獎委員會委員於聘任</w:t>
      </w:r>
      <w:proofErr w:type="gramStart"/>
      <w:r>
        <w:rPr>
          <w:rFonts w:ascii="Times New Roman" w:eastAsia="標楷體" w:hAnsi="Times New Roman" w:cs="標楷體"/>
          <w:sz w:val="28"/>
        </w:rPr>
        <w:t>期間，</w:t>
      </w:r>
      <w:proofErr w:type="gramEnd"/>
      <w:r>
        <w:rPr>
          <w:rFonts w:ascii="Times New Roman" w:eastAsia="標楷體" w:hAnsi="Times New Roman" w:cs="標楷體"/>
          <w:sz w:val="28"/>
        </w:rPr>
        <w:t>不得被提名為候選人；因故於</w:t>
      </w:r>
      <w:proofErr w:type="gramStart"/>
      <w:r>
        <w:rPr>
          <w:rFonts w:ascii="Times New Roman" w:eastAsia="標楷體" w:hAnsi="Times New Roman" w:cs="標楷體"/>
          <w:sz w:val="28"/>
        </w:rPr>
        <w:t>期中辭聘者</w:t>
      </w:r>
      <w:proofErr w:type="gramEnd"/>
      <w:r>
        <w:rPr>
          <w:rFonts w:ascii="Times New Roman" w:eastAsia="標楷體" w:hAnsi="Times New Roman" w:cs="標楷體"/>
          <w:sz w:val="28"/>
        </w:rPr>
        <w:t>，於原聘任期間屆滿前亦不得被提名為候選人。</w:t>
      </w:r>
    </w:p>
    <w:p w:rsidR="00FD6296" w:rsidRDefault="001202DD">
      <w:pPr>
        <w:pStyle w:val="Standard"/>
        <w:snapToGrid w:val="0"/>
        <w:spacing w:line="480" w:lineRule="exact"/>
        <w:ind w:left="992"/>
        <w:jc w:val="both"/>
        <w:rPr>
          <w:rFonts w:ascii="Times New Roman" w:eastAsia="標楷體" w:hAnsi="Times New Roman" w:cs="標楷體"/>
          <w:sz w:val="28"/>
        </w:rPr>
      </w:pPr>
      <w:r>
        <w:rPr>
          <w:rFonts w:ascii="Times New Roman" w:eastAsia="標楷體" w:hAnsi="Times New Roman" w:cs="標楷體"/>
          <w:sz w:val="28"/>
        </w:rPr>
        <w:t>總統創新獎委員會委員因故不足員額時，依第一項規定方式另聘委員補足原出缺委員之任期。</w:t>
      </w:r>
    </w:p>
    <w:p w:rsidR="00FD6296" w:rsidRDefault="001202DD">
      <w:pPr>
        <w:pStyle w:val="Standard"/>
        <w:snapToGrid w:val="0"/>
        <w:spacing w:line="480" w:lineRule="exact"/>
        <w:ind w:left="992"/>
        <w:jc w:val="both"/>
      </w:pPr>
      <w:r>
        <w:rPr>
          <w:rFonts w:ascii="Times New Roman" w:eastAsia="標楷體" w:hAnsi="Times New Roman" w:cs="標楷體"/>
          <w:sz w:val="28"/>
        </w:rPr>
        <w:t>總統創新獎委員會會議召開時，除當然委員外，不得代理。代理人得就會議事項，行使各項會議權利，並得對會議臨時事宜全權處理</w:t>
      </w:r>
      <w:r>
        <w:rPr>
          <w:rFonts w:ascii="Times New Roman" w:eastAsia="標楷體" w:hAnsi="Times New Roman" w:cs="標楷體"/>
          <w:sz w:val="28"/>
        </w:rPr>
        <w:t>。</w:t>
      </w:r>
    </w:p>
    <w:sectPr w:rsidR="00FD6296" w:rsidSect="00FD6296">
      <w:pgSz w:w="11906" w:h="16838"/>
      <w:pgMar w:top="1134" w:right="1134" w:bottom="1134" w:left="1134" w:header="720" w:footer="720" w:gutter="0"/>
      <w:cols w:space="720"/>
      <w:docGrid w:type="lines" w:linePitch="60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02DD" w:rsidRDefault="001202DD" w:rsidP="00FD6296">
      <w:r>
        <w:separator/>
      </w:r>
    </w:p>
  </w:endnote>
  <w:endnote w:type="continuationSeparator" w:id="0">
    <w:p w:rsidR="001202DD" w:rsidRDefault="001202DD" w:rsidP="00FD62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新細明體, PMingLiU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02DD" w:rsidRDefault="001202DD" w:rsidP="00FD6296">
      <w:r w:rsidRPr="00FD6296">
        <w:rPr>
          <w:color w:val="000000"/>
        </w:rPr>
        <w:separator/>
      </w:r>
    </w:p>
  </w:footnote>
  <w:footnote w:type="continuationSeparator" w:id="0">
    <w:p w:rsidR="001202DD" w:rsidRDefault="001202DD" w:rsidP="00FD62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D6296"/>
    <w:rsid w:val="001202DD"/>
    <w:rsid w:val="00AC0A1C"/>
    <w:rsid w:val="00FD6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D629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D6296"/>
    <w:pPr>
      <w:widowControl w:val="0"/>
      <w:suppressAutoHyphens/>
    </w:pPr>
    <w:rPr>
      <w:rFonts w:ascii="新細明體, PMingLiU" w:eastAsia="新細明體, PMingLiU" w:hAnsi="新細明體, PMingLiU" w:cs="新細明體, PMingLiU"/>
      <w:color w:val="000000"/>
      <w:kern w:val="3"/>
      <w:sz w:val="22"/>
      <w:szCs w:val="24"/>
    </w:rPr>
  </w:style>
  <w:style w:type="paragraph" w:customStyle="1" w:styleId="Textbody">
    <w:name w:val="Text body"/>
    <w:rsid w:val="00FD6296"/>
    <w:pPr>
      <w:widowControl w:val="0"/>
      <w:suppressAutoHyphens/>
    </w:pPr>
    <w:rPr>
      <w:rFonts w:ascii="新細明體" w:eastAsia="新細明體, PMingLiU" w:hAnsi="新細明體" w:cs="新細明體, PMingLiU"/>
      <w:color w:val="000000"/>
      <w:kern w:val="3"/>
      <w:sz w:val="22"/>
      <w:szCs w:val="24"/>
    </w:rPr>
  </w:style>
  <w:style w:type="paragraph" w:styleId="a3">
    <w:name w:val="Body Text"/>
    <w:basedOn w:val="Textbody"/>
    <w:rsid w:val="00FD6296"/>
    <w:rPr>
      <w:sz w:val="28"/>
    </w:rPr>
  </w:style>
  <w:style w:type="paragraph" w:styleId="2">
    <w:name w:val="Body Text 2"/>
    <w:basedOn w:val="Textbody"/>
    <w:rsid w:val="00FD6296"/>
    <w:pPr>
      <w:spacing w:line="500" w:lineRule="exact"/>
    </w:pPr>
    <w:rPr>
      <w:rFonts w:ascii="Times New Roman" w:eastAsia="標楷體" w:hAnsi="Times New Roman" w:cs="Times New Roman"/>
      <w:color w:val="FF0000"/>
      <w:sz w:val="28"/>
    </w:rPr>
  </w:style>
  <w:style w:type="paragraph" w:styleId="a4">
    <w:name w:val="header"/>
    <w:basedOn w:val="Textbody"/>
    <w:rsid w:val="00FD62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Textbody"/>
    <w:rsid w:val="00FD62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Plain Text"/>
    <w:basedOn w:val="Textbody"/>
    <w:rsid w:val="00FD6296"/>
    <w:rPr>
      <w:rFonts w:ascii="細明體" w:eastAsia="細明體" w:hAnsi="細明體" w:cs="細明體"/>
      <w:color w:val="auto"/>
      <w:sz w:val="24"/>
      <w:szCs w:val="20"/>
    </w:rPr>
  </w:style>
  <w:style w:type="character" w:customStyle="1" w:styleId="a7">
    <w:name w:val="頁首 字元"/>
    <w:basedOn w:val="a0"/>
    <w:rsid w:val="00FD6296"/>
    <w:rPr>
      <w:rFonts w:ascii="新細明體" w:eastAsia="新細明體, PMingLiU" w:hAnsi="新細明體" w:cs="新細明體, PMingLiU"/>
      <w:color w:val="000000"/>
      <w:kern w:val="3"/>
    </w:rPr>
  </w:style>
  <w:style w:type="character" w:customStyle="1" w:styleId="a8">
    <w:name w:val="頁尾 字元"/>
    <w:basedOn w:val="a0"/>
    <w:rsid w:val="00FD6296"/>
    <w:rPr>
      <w:rFonts w:ascii="新細明體" w:eastAsia="新細明體, PMingLiU" w:hAnsi="新細明體" w:cs="新細明體, PMingLiU"/>
      <w:color w:val="000000"/>
      <w:kern w:val="3"/>
    </w:rPr>
  </w:style>
  <w:style w:type="character" w:customStyle="1" w:styleId="a9">
    <w:name w:val="純文字 字元"/>
    <w:basedOn w:val="a0"/>
    <w:rsid w:val="00FD6296"/>
    <w:rPr>
      <w:rFonts w:ascii="細明體" w:eastAsia="細明體" w:hAnsi="細明體" w:cs="細明體"/>
      <w:kern w:val="3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359</Characters>
  <Application>Microsoft Office Word</Application>
  <DocSecurity>0</DocSecurity>
  <Lines>2</Lines>
  <Paragraphs>1</Paragraphs>
  <ScaleCrop>false</ScaleCrop>
  <Company>HOME</Company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經濟部產業創新獎作業要點：</dc:title>
  <dc:creator>ccchou2000</dc:creator>
  <cp:lastModifiedBy>USER</cp:lastModifiedBy>
  <cp:revision>2</cp:revision>
  <cp:lastPrinted>2016-09-06T04:17:00Z</cp:lastPrinted>
  <dcterms:created xsi:type="dcterms:W3CDTF">2023-07-06T06:45:00Z</dcterms:created>
  <dcterms:modified xsi:type="dcterms:W3CDTF">2023-07-06T06:45:00Z</dcterms:modified>
</cp:coreProperties>
</file>